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bottomFromText="6005" w:vertAnchor="page" w:horzAnchor="page" w:tblpX="457" w:tblpY="915"/>
        <w:tblW w:w="0" w:type="auto"/>
        <w:tblLook w:val="04A0" w:firstRow="1" w:lastRow="0" w:firstColumn="1" w:lastColumn="0" w:noHBand="0" w:noVBand="1"/>
      </w:tblPr>
      <w:tblGrid>
        <w:gridCol w:w="864"/>
      </w:tblGrid>
      <w:tr w:rsidR="005D3845" w:rsidRPr="00F37D46" w14:paraId="5A5B242E" w14:textId="77777777" w:rsidTr="005D3845">
        <w:trPr>
          <w:cantSplit/>
          <w:trHeight w:hRule="exact" w:val="563"/>
        </w:trPr>
        <w:tc>
          <w:tcPr>
            <w:tcW w:w="864" w:type="dxa"/>
          </w:tcPr>
          <w:p w14:paraId="1F954123" w14:textId="77777777" w:rsidR="005D3845" w:rsidRDefault="005D3845" w:rsidP="005D3845">
            <w:pPr>
              <w:autoSpaceDE w:val="0"/>
              <w:autoSpaceDN w:val="0"/>
              <w:adjustRightInd w:val="0"/>
              <w:spacing w:after="0" w:line="240" w:lineRule="auto"/>
              <w:ind w:left="-113"/>
              <w:rPr>
                <w:rFonts w:ascii="Republika" w:eastAsia="Times New Roman" w:hAnsi="Republika" w:cs="Republika"/>
                <w:color w:val="529DBA"/>
                <w:sz w:val="60"/>
                <w:szCs w:val="60"/>
                <w:lang w:eastAsia="sl-SI"/>
              </w:rPr>
            </w:pPr>
            <w:r>
              <w:rPr>
                <w:rFonts w:ascii="Republika" w:eastAsia="Times New Roman" w:hAnsi="Republika" w:cs="Republika"/>
                <w:color w:val="529DBA"/>
                <w:sz w:val="60"/>
                <w:szCs w:val="60"/>
                <w:lang w:eastAsia="sl-SI"/>
              </w:rPr>
              <w:t xml:space="preserve">  </w:t>
            </w:r>
            <w:r w:rsidRPr="005D3845">
              <w:rPr>
                <w:rFonts w:ascii="Republika" w:eastAsia="Times New Roman" w:hAnsi="Republika" w:cs="Republika"/>
                <w:color w:val="529DBA"/>
                <w:sz w:val="60"/>
                <w:szCs w:val="60"/>
                <w:lang w:eastAsia="sl-SI"/>
              </w:rPr>
              <w:t></w:t>
            </w:r>
          </w:p>
          <w:p w14:paraId="3BF0A5E5" w14:textId="77777777" w:rsidR="005D3845" w:rsidRDefault="005D3845" w:rsidP="005D3845">
            <w:pPr>
              <w:autoSpaceDE w:val="0"/>
              <w:autoSpaceDN w:val="0"/>
              <w:adjustRightInd w:val="0"/>
              <w:spacing w:after="0" w:line="240" w:lineRule="auto"/>
              <w:ind w:left="-113"/>
              <w:rPr>
                <w:rFonts w:ascii="Republika" w:eastAsia="Times New Roman" w:hAnsi="Republika" w:cs="Republika"/>
                <w:color w:val="529DBA"/>
                <w:sz w:val="60"/>
                <w:szCs w:val="60"/>
                <w:lang w:eastAsia="sl-SI"/>
              </w:rPr>
            </w:pPr>
          </w:p>
          <w:p w14:paraId="1A19154A" w14:textId="77777777" w:rsidR="005D3845" w:rsidRPr="005D3845" w:rsidRDefault="005D3845" w:rsidP="005D3845">
            <w:pPr>
              <w:autoSpaceDE w:val="0"/>
              <w:autoSpaceDN w:val="0"/>
              <w:adjustRightInd w:val="0"/>
              <w:spacing w:after="0" w:line="240" w:lineRule="auto"/>
              <w:ind w:left="-113"/>
              <w:rPr>
                <w:rFonts w:ascii="Republika" w:eastAsia="Times New Roman" w:hAnsi="Republika"/>
                <w:sz w:val="60"/>
                <w:szCs w:val="60"/>
              </w:rPr>
            </w:pPr>
          </w:p>
          <w:p w14:paraId="4F527C38" w14:textId="77777777" w:rsidR="005D3845" w:rsidRPr="005D3845" w:rsidRDefault="005D3845" w:rsidP="005D3845">
            <w:pPr>
              <w:spacing w:after="0" w:line="260" w:lineRule="atLeast"/>
              <w:ind w:left="-113"/>
              <w:rPr>
                <w:rFonts w:ascii="Republika" w:eastAsia="Times New Roman" w:hAnsi="Republika"/>
                <w:sz w:val="60"/>
                <w:szCs w:val="60"/>
              </w:rPr>
            </w:pPr>
          </w:p>
          <w:p w14:paraId="2A743CFF" w14:textId="77777777" w:rsidR="005D3845" w:rsidRPr="005D3845" w:rsidRDefault="005D3845" w:rsidP="005D3845">
            <w:pPr>
              <w:spacing w:after="0" w:line="260" w:lineRule="atLeast"/>
              <w:ind w:left="-113"/>
              <w:rPr>
                <w:rFonts w:ascii="Republika" w:eastAsia="Times New Roman" w:hAnsi="Republika"/>
                <w:sz w:val="60"/>
                <w:szCs w:val="60"/>
              </w:rPr>
            </w:pPr>
          </w:p>
          <w:p w14:paraId="4854D582" w14:textId="77777777" w:rsidR="005D3845" w:rsidRPr="005D3845" w:rsidRDefault="005D3845" w:rsidP="005D3845">
            <w:pPr>
              <w:spacing w:after="0" w:line="260" w:lineRule="atLeast"/>
              <w:ind w:left="-113"/>
              <w:rPr>
                <w:rFonts w:ascii="Republika" w:eastAsia="Times New Roman" w:hAnsi="Republika"/>
                <w:sz w:val="60"/>
                <w:szCs w:val="60"/>
              </w:rPr>
            </w:pPr>
          </w:p>
          <w:p w14:paraId="798FB204" w14:textId="77777777" w:rsidR="005D3845" w:rsidRPr="005D3845" w:rsidRDefault="005D3845" w:rsidP="005D3845">
            <w:pPr>
              <w:spacing w:after="0" w:line="260" w:lineRule="atLeast"/>
              <w:ind w:left="-113"/>
              <w:rPr>
                <w:rFonts w:ascii="Republika" w:eastAsia="Times New Roman" w:hAnsi="Republika"/>
                <w:sz w:val="60"/>
                <w:szCs w:val="60"/>
              </w:rPr>
            </w:pPr>
          </w:p>
          <w:p w14:paraId="18AD42D5" w14:textId="77777777" w:rsidR="005D3845" w:rsidRPr="005D3845" w:rsidRDefault="005D3845" w:rsidP="005D3845">
            <w:pPr>
              <w:spacing w:after="0" w:line="260" w:lineRule="atLeast"/>
              <w:ind w:left="-113"/>
              <w:rPr>
                <w:rFonts w:ascii="Republika" w:eastAsia="Times New Roman" w:hAnsi="Republika"/>
                <w:sz w:val="60"/>
                <w:szCs w:val="60"/>
              </w:rPr>
            </w:pPr>
          </w:p>
          <w:p w14:paraId="49E9B720" w14:textId="77777777" w:rsidR="005D3845" w:rsidRPr="005D3845" w:rsidRDefault="005D3845" w:rsidP="005D3845">
            <w:pPr>
              <w:spacing w:after="0" w:line="260" w:lineRule="atLeast"/>
              <w:ind w:left="-113"/>
              <w:rPr>
                <w:rFonts w:ascii="Republika" w:eastAsia="Times New Roman" w:hAnsi="Republika"/>
                <w:sz w:val="60"/>
                <w:szCs w:val="60"/>
              </w:rPr>
            </w:pPr>
          </w:p>
          <w:p w14:paraId="262326FC" w14:textId="77777777" w:rsidR="005D3845" w:rsidRPr="005D3845" w:rsidRDefault="005D3845" w:rsidP="005D3845">
            <w:pPr>
              <w:spacing w:after="0" w:line="260" w:lineRule="atLeast"/>
              <w:ind w:left="-113"/>
              <w:rPr>
                <w:rFonts w:ascii="Republika" w:eastAsia="Times New Roman" w:hAnsi="Republika"/>
                <w:sz w:val="60"/>
                <w:szCs w:val="60"/>
              </w:rPr>
            </w:pPr>
          </w:p>
          <w:p w14:paraId="2D9B5BA7" w14:textId="77777777" w:rsidR="005D3845" w:rsidRPr="005D3845" w:rsidRDefault="005D3845" w:rsidP="005D3845">
            <w:pPr>
              <w:spacing w:after="0" w:line="260" w:lineRule="atLeast"/>
              <w:ind w:left="-113"/>
              <w:rPr>
                <w:rFonts w:ascii="Republika" w:eastAsia="Times New Roman" w:hAnsi="Republika"/>
                <w:sz w:val="60"/>
                <w:szCs w:val="60"/>
              </w:rPr>
            </w:pPr>
          </w:p>
          <w:p w14:paraId="3C17E1CC" w14:textId="77777777" w:rsidR="005D3845" w:rsidRPr="005D3845" w:rsidRDefault="005D3845" w:rsidP="005D3845">
            <w:pPr>
              <w:spacing w:after="0" w:line="260" w:lineRule="atLeast"/>
              <w:ind w:left="-113"/>
              <w:rPr>
                <w:rFonts w:ascii="Republika" w:eastAsia="Times New Roman" w:hAnsi="Republika"/>
                <w:sz w:val="60"/>
                <w:szCs w:val="60"/>
              </w:rPr>
            </w:pPr>
          </w:p>
          <w:p w14:paraId="7B3E1790" w14:textId="77777777" w:rsidR="005D3845" w:rsidRPr="005D3845" w:rsidRDefault="005D3845" w:rsidP="005D3845">
            <w:pPr>
              <w:spacing w:after="0" w:line="260" w:lineRule="atLeast"/>
              <w:ind w:left="-113"/>
              <w:rPr>
                <w:rFonts w:ascii="Republika" w:eastAsia="Times New Roman" w:hAnsi="Republika"/>
                <w:sz w:val="60"/>
                <w:szCs w:val="60"/>
              </w:rPr>
            </w:pPr>
          </w:p>
          <w:p w14:paraId="181AE1F5" w14:textId="77777777" w:rsidR="005D3845" w:rsidRPr="005D3845" w:rsidRDefault="005D3845" w:rsidP="005D3845">
            <w:pPr>
              <w:spacing w:after="0" w:line="260" w:lineRule="atLeast"/>
              <w:ind w:left="-113"/>
              <w:rPr>
                <w:rFonts w:ascii="Republika" w:eastAsia="Times New Roman" w:hAnsi="Republika"/>
                <w:sz w:val="60"/>
                <w:szCs w:val="60"/>
              </w:rPr>
            </w:pPr>
          </w:p>
        </w:tc>
      </w:tr>
    </w:tbl>
    <w:p w14:paraId="7587F10B" w14:textId="77777777" w:rsidR="005D3845" w:rsidRPr="009969A9" w:rsidRDefault="00F612F3" w:rsidP="005D3845">
      <w:pPr>
        <w:autoSpaceDE w:val="0"/>
        <w:autoSpaceDN w:val="0"/>
        <w:adjustRightInd w:val="0"/>
        <w:spacing w:after="0" w:line="240" w:lineRule="auto"/>
        <w:ind w:right="113"/>
        <w:rPr>
          <w:rFonts w:ascii="Republika" w:eastAsia="Times New Roman" w:hAnsi="Republika"/>
          <w:sz w:val="20"/>
          <w:szCs w:val="24"/>
        </w:rPr>
      </w:pPr>
      <w:r>
        <w:rPr>
          <w:noProof/>
          <w:lang w:eastAsia="sl-SI"/>
        </w:rPr>
        <mc:AlternateContent>
          <mc:Choice Requires="wps">
            <w:drawing>
              <wp:anchor distT="4294967295" distB="4294967295" distL="114300" distR="114300" simplePos="0" relativeHeight="251657728" behindDoc="1" locked="0" layoutInCell="0" allowOverlap="1" wp14:anchorId="70B00386" wp14:editId="2B84279D">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0890B" id="Raven povezovalnik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005D3845" w:rsidRPr="009969A9">
        <w:rPr>
          <w:rFonts w:ascii="Republika" w:eastAsia="Times New Roman" w:hAnsi="Republika"/>
          <w:b/>
          <w:sz w:val="20"/>
          <w:szCs w:val="24"/>
        </w:rPr>
        <w:t>REPUBLIKA</w:t>
      </w:r>
      <w:r w:rsidR="005D3845" w:rsidRPr="009969A9">
        <w:rPr>
          <w:rFonts w:ascii="Republika" w:eastAsia="Times New Roman" w:hAnsi="Republika"/>
          <w:sz w:val="20"/>
          <w:szCs w:val="24"/>
        </w:rPr>
        <w:t xml:space="preserve"> SLOVENIJA</w:t>
      </w:r>
    </w:p>
    <w:p w14:paraId="7B372841" w14:textId="77777777" w:rsidR="005D3845" w:rsidRPr="009969A9" w:rsidRDefault="005D3845" w:rsidP="005D3845">
      <w:pPr>
        <w:tabs>
          <w:tab w:val="left" w:pos="5112"/>
        </w:tabs>
        <w:spacing w:after="120" w:line="240" w:lineRule="exact"/>
        <w:rPr>
          <w:rFonts w:ascii="Republika Bold" w:eastAsia="Times New Roman" w:hAnsi="Republika Bold"/>
          <w:b/>
          <w:caps/>
          <w:sz w:val="20"/>
          <w:szCs w:val="24"/>
        </w:rPr>
      </w:pPr>
      <w:r w:rsidRPr="009969A9">
        <w:rPr>
          <w:rFonts w:ascii="Republika Bold" w:eastAsia="Times New Roman" w:hAnsi="Republika Bold"/>
          <w:b/>
          <w:caps/>
          <w:sz w:val="20"/>
          <w:szCs w:val="24"/>
        </w:rPr>
        <w:t>Ministrstvo za finance</w:t>
      </w:r>
    </w:p>
    <w:p w14:paraId="0E105029" w14:textId="77777777" w:rsidR="005D3845" w:rsidRPr="009969A9" w:rsidRDefault="005D3845" w:rsidP="005D3845">
      <w:pPr>
        <w:tabs>
          <w:tab w:val="left" w:pos="5112"/>
        </w:tabs>
        <w:spacing w:before="120" w:after="120" w:line="240" w:lineRule="exact"/>
        <w:rPr>
          <w:rFonts w:ascii="Republika" w:eastAsia="Times New Roman" w:hAnsi="Republika"/>
          <w:caps/>
          <w:sz w:val="20"/>
          <w:szCs w:val="24"/>
        </w:rPr>
      </w:pPr>
      <w:r w:rsidRPr="009969A9">
        <w:rPr>
          <w:rFonts w:ascii="Republika" w:eastAsia="Times New Roman" w:hAnsi="Republika"/>
          <w:caps/>
          <w:sz w:val="20"/>
          <w:szCs w:val="24"/>
        </w:rPr>
        <w:t>FINANČNA uprava Republike Slovenije</w:t>
      </w:r>
    </w:p>
    <w:p w14:paraId="22DFE2D4" w14:textId="77777777" w:rsidR="005D3845" w:rsidRPr="009969A9" w:rsidRDefault="005D3845" w:rsidP="005D3845">
      <w:pPr>
        <w:tabs>
          <w:tab w:val="left" w:pos="5112"/>
        </w:tabs>
        <w:spacing w:before="120" w:after="0" w:line="240" w:lineRule="exact"/>
        <w:rPr>
          <w:rFonts w:ascii="Republika" w:eastAsia="Times New Roman" w:hAnsi="Republika"/>
          <w:caps/>
          <w:sz w:val="20"/>
          <w:szCs w:val="24"/>
        </w:rPr>
      </w:pPr>
      <w:r w:rsidRPr="009969A9">
        <w:rPr>
          <w:rFonts w:ascii="Republika" w:eastAsia="Times New Roman" w:hAnsi="Republika"/>
          <w:sz w:val="20"/>
          <w:szCs w:val="24"/>
        </w:rPr>
        <w:t>Generalni finančni urad</w:t>
      </w:r>
    </w:p>
    <w:p w14:paraId="020D9FC2" w14:textId="77777777" w:rsidR="005D3845" w:rsidRPr="009969A9" w:rsidRDefault="005D3845" w:rsidP="005D3845">
      <w:pPr>
        <w:tabs>
          <w:tab w:val="left" w:pos="5112"/>
        </w:tabs>
        <w:spacing w:before="240" w:after="0" w:line="240" w:lineRule="exact"/>
        <w:rPr>
          <w:rFonts w:ascii="Arial" w:eastAsia="Times New Roman" w:hAnsi="Arial" w:cs="Arial"/>
          <w:sz w:val="16"/>
          <w:szCs w:val="24"/>
        </w:rPr>
      </w:pPr>
      <w:r w:rsidRPr="009969A9">
        <w:rPr>
          <w:rFonts w:ascii="Arial" w:eastAsia="Times New Roman" w:hAnsi="Arial" w:cs="Arial"/>
          <w:sz w:val="16"/>
          <w:szCs w:val="24"/>
        </w:rPr>
        <w:t xml:space="preserve">Šmartinska cesta 55, </w:t>
      </w:r>
      <w:proofErr w:type="spellStart"/>
      <w:r w:rsidRPr="009969A9">
        <w:rPr>
          <w:rFonts w:ascii="Arial" w:eastAsia="Times New Roman" w:hAnsi="Arial" w:cs="Arial"/>
          <w:sz w:val="16"/>
          <w:szCs w:val="24"/>
        </w:rPr>
        <w:t>p.p</w:t>
      </w:r>
      <w:proofErr w:type="spellEnd"/>
      <w:r w:rsidRPr="009969A9">
        <w:rPr>
          <w:rFonts w:ascii="Arial" w:eastAsia="Times New Roman" w:hAnsi="Arial" w:cs="Arial"/>
          <w:sz w:val="16"/>
          <w:szCs w:val="24"/>
        </w:rPr>
        <w:t>. 631, 1001 Ljubljana</w:t>
      </w:r>
      <w:r w:rsidRPr="009969A9">
        <w:rPr>
          <w:rFonts w:ascii="Arial" w:eastAsia="Times New Roman" w:hAnsi="Arial" w:cs="Arial"/>
          <w:sz w:val="16"/>
          <w:szCs w:val="24"/>
        </w:rPr>
        <w:tab/>
        <w:t>T: 01 478 38 00</w:t>
      </w:r>
    </w:p>
    <w:p w14:paraId="5FB6868E" w14:textId="77777777" w:rsidR="005D3845" w:rsidRPr="009969A9" w:rsidRDefault="005D3845" w:rsidP="005D3845">
      <w:pPr>
        <w:tabs>
          <w:tab w:val="left" w:pos="5112"/>
        </w:tabs>
        <w:spacing w:after="0" w:line="240" w:lineRule="exact"/>
        <w:rPr>
          <w:rFonts w:ascii="Arial" w:eastAsia="Times New Roman" w:hAnsi="Arial" w:cs="Arial"/>
          <w:sz w:val="16"/>
          <w:szCs w:val="24"/>
        </w:rPr>
      </w:pPr>
      <w:r w:rsidRPr="009969A9">
        <w:rPr>
          <w:rFonts w:ascii="Arial" w:eastAsia="Times New Roman" w:hAnsi="Arial" w:cs="Arial"/>
          <w:sz w:val="16"/>
          <w:szCs w:val="24"/>
        </w:rPr>
        <w:tab/>
        <w:t xml:space="preserve">F: 01 478 39 00 </w:t>
      </w:r>
    </w:p>
    <w:p w14:paraId="7854CE73" w14:textId="77777777" w:rsidR="005D3845" w:rsidRPr="009969A9" w:rsidRDefault="005D3845" w:rsidP="005D3845">
      <w:pPr>
        <w:tabs>
          <w:tab w:val="left" w:pos="5112"/>
        </w:tabs>
        <w:spacing w:after="0" w:line="240" w:lineRule="exact"/>
        <w:rPr>
          <w:rFonts w:ascii="Arial" w:eastAsia="Times New Roman" w:hAnsi="Arial" w:cs="Arial"/>
          <w:sz w:val="16"/>
          <w:szCs w:val="24"/>
        </w:rPr>
      </w:pPr>
      <w:r w:rsidRPr="009969A9">
        <w:rPr>
          <w:rFonts w:ascii="Arial" w:eastAsia="Times New Roman" w:hAnsi="Arial" w:cs="Arial"/>
          <w:sz w:val="16"/>
          <w:szCs w:val="24"/>
        </w:rPr>
        <w:tab/>
        <w:t>E: gfu.fu@gov.si</w:t>
      </w:r>
    </w:p>
    <w:p w14:paraId="688112F4" w14:textId="77777777" w:rsidR="005D3845" w:rsidRPr="009969A9" w:rsidRDefault="005D3845" w:rsidP="005D3845">
      <w:pPr>
        <w:tabs>
          <w:tab w:val="left" w:pos="5112"/>
        </w:tabs>
        <w:spacing w:after="0" w:line="240" w:lineRule="exact"/>
        <w:rPr>
          <w:rFonts w:ascii="Arial" w:eastAsia="Times New Roman" w:hAnsi="Arial" w:cs="Arial"/>
          <w:sz w:val="16"/>
          <w:szCs w:val="24"/>
        </w:rPr>
      </w:pPr>
      <w:r w:rsidRPr="009969A9">
        <w:rPr>
          <w:rFonts w:ascii="Arial" w:eastAsia="Times New Roman" w:hAnsi="Arial" w:cs="Arial"/>
          <w:sz w:val="16"/>
          <w:szCs w:val="24"/>
        </w:rPr>
        <w:tab/>
        <w:t>www.fu.gov.si</w:t>
      </w:r>
    </w:p>
    <w:p w14:paraId="3AC0FA2D" w14:textId="77777777" w:rsidR="005D3845" w:rsidRPr="005D3845" w:rsidRDefault="005D3845" w:rsidP="005D3845">
      <w:pPr>
        <w:ind w:left="-113"/>
        <w:rPr>
          <w:rFonts w:ascii="Arial" w:hAnsi="Arial" w:cs="Arial"/>
          <w:sz w:val="20"/>
          <w:szCs w:val="20"/>
        </w:rPr>
      </w:pPr>
    </w:p>
    <w:p w14:paraId="184A5A88" w14:textId="77777777" w:rsidR="005D3845" w:rsidRDefault="005D3845" w:rsidP="005D3845">
      <w:pPr>
        <w:rPr>
          <w:rFonts w:ascii="Arial" w:hAnsi="Arial" w:cs="Arial"/>
          <w:b/>
          <w:sz w:val="20"/>
          <w:szCs w:val="20"/>
        </w:rPr>
      </w:pPr>
    </w:p>
    <w:p w14:paraId="777FC023" w14:textId="77777777" w:rsidR="00AE09CC" w:rsidRPr="00DA78B3" w:rsidRDefault="005D3845" w:rsidP="005D3845">
      <w:pPr>
        <w:jc w:val="both"/>
        <w:rPr>
          <w:rFonts w:ascii="Arial" w:hAnsi="Arial" w:cs="Arial"/>
          <w:b/>
          <w:sz w:val="20"/>
          <w:szCs w:val="20"/>
        </w:rPr>
      </w:pPr>
      <w:r>
        <w:rPr>
          <w:rFonts w:ascii="Arial" w:hAnsi="Arial" w:cs="Arial"/>
          <w:b/>
          <w:sz w:val="20"/>
          <w:szCs w:val="20"/>
        </w:rPr>
        <w:t>Zadeva: Nesodelujoče tretje države</w:t>
      </w:r>
    </w:p>
    <w:p w14:paraId="7AFAE969" w14:textId="77777777" w:rsidR="0076534F" w:rsidRPr="00DA78B3" w:rsidRDefault="0076534F" w:rsidP="005D3845">
      <w:pPr>
        <w:jc w:val="both"/>
        <w:rPr>
          <w:rFonts w:ascii="Arial" w:hAnsi="Arial" w:cs="Arial"/>
          <w:sz w:val="20"/>
          <w:szCs w:val="20"/>
        </w:rPr>
      </w:pPr>
      <w:r w:rsidRPr="00DA78B3">
        <w:rPr>
          <w:rFonts w:ascii="Arial" w:hAnsi="Arial" w:cs="Arial"/>
          <w:sz w:val="20"/>
          <w:szCs w:val="20"/>
        </w:rPr>
        <w:t>Evropski sistem potrdil o ulovu je bil uveden zaradi izboljšanja sledljivosti vseh proizvodov morskega ribištva, s katerimi se trguje v EU v celotni proizvodni verigi, od ribiške mreže do krožnika. Sistem potrdil o ulovu je podlaga za sodelovanje s tretjimi državami.  Do sedaj je 91 držav pri</w:t>
      </w:r>
      <w:r w:rsidR="00174C74">
        <w:rPr>
          <w:rFonts w:ascii="Arial" w:hAnsi="Arial" w:cs="Arial"/>
          <w:sz w:val="20"/>
          <w:szCs w:val="20"/>
        </w:rPr>
        <w:t xml:space="preserve">javilo </w:t>
      </w:r>
      <w:r w:rsidRPr="00DA78B3">
        <w:rPr>
          <w:rFonts w:ascii="Arial" w:hAnsi="Arial" w:cs="Arial"/>
          <w:sz w:val="20"/>
          <w:szCs w:val="20"/>
        </w:rPr>
        <w:t>svoje pristojne organe ne podlagi Uredb</w:t>
      </w:r>
      <w:r w:rsidR="007F7F8B">
        <w:rPr>
          <w:rFonts w:ascii="Arial" w:hAnsi="Arial" w:cs="Arial"/>
          <w:sz w:val="20"/>
          <w:szCs w:val="20"/>
        </w:rPr>
        <w:t>e</w:t>
      </w:r>
      <w:r w:rsidRPr="00DA78B3">
        <w:rPr>
          <w:rFonts w:ascii="Arial" w:hAnsi="Arial" w:cs="Arial"/>
          <w:sz w:val="20"/>
          <w:szCs w:val="20"/>
        </w:rPr>
        <w:t xml:space="preserve"> Sveta (ES) št. 1005/2008, z dne 29. septembra 2008, o vzpostavitvi sistema Skupnosti za preprečevanje nezakonitega, neprijavljenega in nereguliranega ribolova, za odvračanje od njega ter za njegovo odpravljanje (v nadaljevanju: uredba št. 1005/2008; UL L 286, 29. 10. 2008). </w:t>
      </w:r>
    </w:p>
    <w:p w14:paraId="06D9542A" w14:textId="1B8E6AD8" w:rsidR="0076534F" w:rsidRPr="00DA78B3" w:rsidRDefault="0076534F" w:rsidP="005D3845">
      <w:pPr>
        <w:jc w:val="both"/>
        <w:rPr>
          <w:rFonts w:ascii="Arial" w:hAnsi="Arial" w:cs="Arial"/>
          <w:sz w:val="20"/>
          <w:szCs w:val="20"/>
        </w:rPr>
      </w:pPr>
      <w:r w:rsidRPr="00DA78B3">
        <w:rPr>
          <w:rFonts w:ascii="Arial" w:hAnsi="Arial" w:cs="Arial"/>
          <w:sz w:val="20"/>
          <w:szCs w:val="20"/>
        </w:rPr>
        <w:t xml:space="preserve">Komisija v okviru postopka ocenjevanja za tretje države skupaj z Evropsko agencijo za nadzor ribištva v Španiji  (EFCA) analizira vzorce potrdil o ulovu iz tretjih držav, da bi ugotovila </w:t>
      </w:r>
      <w:r w:rsidR="00FB4E42" w:rsidRPr="00DA78B3">
        <w:rPr>
          <w:rFonts w:ascii="Arial" w:hAnsi="Arial" w:cs="Arial"/>
          <w:sz w:val="20"/>
          <w:szCs w:val="20"/>
        </w:rPr>
        <w:t>pomanjkljivosti</w:t>
      </w:r>
      <w:r w:rsidRPr="00DA78B3">
        <w:rPr>
          <w:rFonts w:ascii="Arial" w:hAnsi="Arial" w:cs="Arial"/>
          <w:sz w:val="20"/>
          <w:szCs w:val="20"/>
        </w:rPr>
        <w:t xml:space="preserve"> v njihovem sistemu potrjevanja. Na zahtevo lahko tem tretjim državam zagotovi usposabljanje in krepitev zmogljivosti, s čimer </w:t>
      </w:r>
      <w:r w:rsidR="00174C74">
        <w:rPr>
          <w:rFonts w:ascii="Arial" w:hAnsi="Arial" w:cs="Arial"/>
          <w:sz w:val="20"/>
          <w:szCs w:val="20"/>
        </w:rPr>
        <w:t xml:space="preserve">se poskrbi za </w:t>
      </w:r>
      <w:r w:rsidRPr="00DA78B3">
        <w:rPr>
          <w:rFonts w:ascii="Arial" w:hAnsi="Arial" w:cs="Arial"/>
          <w:sz w:val="20"/>
          <w:szCs w:val="20"/>
        </w:rPr>
        <w:t xml:space="preserve">nenehno izboljševanje njihovih sistemov za potrjevanje potrdil o ulovu. Poleg tega je več tretjih držav uvedlo sodobne </w:t>
      </w:r>
      <w:r w:rsidR="00174C74">
        <w:rPr>
          <w:rFonts w:ascii="Arial" w:hAnsi="Arial" w:cs="Arial"/>
          <w:sz w:val="20"/>
          <w:szCs w:val="20"/>
        </w:rPr>
        <w:t xml:space="preserve">informacijske </w:t>
      </w:r>
      <w:r w:rsidRPr="00DA78B3">
        <w:rPr>
          <w:rFonts w:ascii="Arial" w:hAnsi="Arial" w:cs="Arial"/>
          <w:sz w:val="20"/>
          <w:szCs w:val="20"/>
        </w:rPr>
        <w:t xml:space="preserve">sisteme za navzkrižno preverjanje podatkov, potrebnih za potrjevanje potrdil o ulovu, nekatere </w:t>
      </w:r>
      <w:r w:rsidR="00174C74">
        <w:rPr>
          <w:rFonts w:ascii="Arial" w:hAnsi="Arial" w:cs="Arial"/>
          <w:sz w:val="20"/>
          <w:szCs w:val="20"/>
        </w:rPr>
        <w:t xml:space="preserve">pa </w:t>
      </w:r>
      <w:r w:rsidRPr="00DA78B3">
        <w:rPr>
          <w:rFonts w:ascii="Arial" w:hAnsi="Arial" w:cs="Arial"/>
          <w:sz w:val="20"/>
          <w:szCs w:val="20"/>
        </w:rPr>
        <w:t xml:space="preserve">so uvedle </w:t>
      </w:r>
      <w:r w:rsidR="00174C74">
        <w:rPr>
          <w:rFonts w:ascii="Arial" w:hAnsi="Arial" w:cs="Arial"/>
          <w:sz w:val="20"/>
          <w:szCs w:val="20"/>
        </w:rPr>
        <w:t>še</w:t>
      </w:r>
      <w:r w:rsidRPr="00DA78B3">
        <w:rPr>
          <w:rFonts w:ascii="Arial" w:hAnsi="Arial" w:cs="Arial"/>
          <w:sz w:val="20"/>
          <w:szCs w:val="20"/>
        </w:rPr>
        <w:t xml:space="preserve"> ukrepe države trga (nacionalni sistemi za potrdila o ulovu), k</w:t>
      </w:r>
      <w:r w:rsidR="00174C74">
        <w:rPr>
          <w:rFonts w:ascii="Arial" w:hAnsi="Arial" w:cs="Arial"/>
          <w:sz w:val="20"/>
          <w:szCs w:val="20"/>
        </w:rPr>
        <w:t xml:space="preserve">i jih je priporočila </w:t>
      </w:r>
      <w:r w:rsidRPr="00DA78B3">
        <w:rPr>
          <w:rFonts w:ascii="Arial" w:hAnsi="Arial" w:cs="Arial"/>
          <w:sz w:val="20"/>
          <w:szCs w:val="20"/>
        </w:rPr>
        <w:t xml:space="preserve">Organizacija za prehrano in kmetijstvo v svojem mednarodnem akcijskem načrtu za preprečevanje nezakonitega, neprijavljenega in nereguliranega ribolova. </w:t>
      </w:r>
    </w:p>
    <w:p w14:paraId="5A7E7BD7" w14:textId="77777777" w:rsidR="009E0A19" w:rsidRPr="00DA78B3" w:rsidRDefault="009E0A19" w:rsidP="00FB4E42">
      <w:pPr>
        <w:jc w:val="both"/>
        <w:rPr>
          <w:rFonts w:ascii="Arial" w:hAnsi="Arial" w:cs="Arial"/>
          <w:sz w:val="20"/>
          <w:szCs w:val="20"/>
        </w:rPr>
      </w:pPr>
      <w:r w:rsidRPr="00DA78B3">
        <w:rPr>
          <w:rFonts w:ascii="Arial" w:hAnsi="Arial" w:cs="Arial"/>
          <w:sz w:val="20"/>
          <w:szCs w:val="20"/>
        </w:rPr>
        <w:t xml:space="preserve">Glavni cilj politike EU </w:t>
      </w:r>
      <w:r w:rsidR="00174C74">
        <w:rPr>
          <w:rFonts w:ascii="Arial" w:hAnsi="Arial" w:cs="Arial"/>
          <w:sz w:val="20"/>
          <w:szCs w:val="20"/>
        </w:rPr>
        <w:t xml:space="preserve">v boju </w:t>
      </w:r>
      <w:r w:rsidRPr="00DA78B3">
        <w:rPr>
          <w:rFonts w:ascii="Arial" w:hAnsi="Arial" w:cs="Arial"/>
          <w:sz w:val="20"/>
          <w:szCs w:val="20"/>
        </w:rPr>
        <w:t xml:space="preserve">proti nezakonitemu, neprijavljenemu in </w:t>
      </w:r>
      <w:proofErr w:type="spellStart"/>
      <w:r w:rsidRPr="00DA78B3">
        <w:rPr>
          <w:rFonts w:ascii="Arial" w:hAnsi="Arial" w:cs="Arial"/>
          <w:sz w:val="20"/>
          <w:szCs w:val="20"/>
        </w:rPr>
        <w:t>nereguliranemu</w:t>
      </w:r>
      <w:proofErr w:type="spellEnd"/>
      <w:r w:rsidRPr="00DA78B3">
        <w:rPr>
          <w:rFonts w:ascii="Arial" w:hAnsi="Arial" w:cs="Arial"/>
          <w:sz w:val="20"/>
          <w:szCs w:val="20"/>
        </w:rPr>
        <w:t xml:space="preserve"> ribolovu je sodelovanje s tretjimi državami, da se spodbudi sprememba ravnanja in okrepi upravljanje ribištva. Dialogi se lahko začnejo po oceni evidence skladnosti tretje države kot države zastave, obalne države, države pristanišča in države trga </w:t>
      </w:r>
      <w:r w:rsidR="00174C74">
        <w:rPr>
          <w:rFonts w:ascii="Arial" w:hAnsi="Arial" w:cs="Arial"/>
          <w:sz w:val="20"/>
          <w:szCs w:val="20"/>
        </w:rPr>
        <w:t>ter</w:t>
      </w:r>
      <w:r w:rsidRPr="00DA78B3">
        <w:rPr>
          <w:rFonts w:ascii="Arial" w:hAnsi="Arial" w:cs="Arial"/>
          <w:sz w:val="20"/>
          <w:szCs w:val="20"/>
        </w:rPr>
        <w:t xml:space="preserve"> ravni zavezanosti k boju proti nezakonitemu, neprijavljenemu in </w:t>
      </w:r>
      <w:proofErr w:type="spellStart"/>
      <w:r w:rsidRPr="00DA78B3">
        <w:rPr>
          <w:rFonts w:ascii="Arial" w:hAnsi="Arial" w:cs="Arial"/>
          <w:sz w:val="20"/>
          <w:szCs w:val="20"/>
        </w:rPr>
        <w:t>nereguliranemu</w:t>
      </w:r>
      <w:proofErr w:type="spellEnd"/>
      <w:r w:rsidRPr="00DA78B3">
        <w:rPr>
          <w:rFonts w:ascii="Arial" w:hAnsi="Arial" w:cs="Arial"/>
          <w:sz w:val="20"/>
          <w:szCs w:val="20"/>
        </w:rPr>
        <w:t xml:space="preserve"> ribolovu ob upoštevanju globalne stopnje razvoja države.</w:t>
      </w:r>
    </w:p>
    <w:p w14:paraId="4161C3DE" w14:textId="77777777" w:rsidR="009E0A19" w:rsidRPr="00DA78B3" w:rsidRDefault="00FB4E42" w:rsidP="00881393">
      <w:pPr>
        <w:spacing w:after="0"/>
        <w:jc w:val="both"/>
        <w:rPr>
          <w:rFonts w:ascii="Arial" w:hAnsi="Arial" w:cs="Arial"/>
          <w:sz w:val="20"/>
          <w:szCs w:val="20"/>
        </w:rPr>
      </w:pPr>
      <w:r w:rsidRPr="00DA78B3">
        <w:rPr>
          <w:rFonts w:ascii="Arial" w:hAnsi="Arial" w:cs="Arial"/>
          <w:sz w:val="20"/>
          <w:szCs w:val="20"/>
        </w:rPr>
        <w:t xml:space="preserve">Komisija je do zdaj začela dialog s skoraj 50 državami. </w:t>
      </w:r>
      <w:r w:rsidR="009E0A19" w:rsidRPr="00DA78B3">
        <w:rPr>
          <w:rFonts w:ascii="Arial" w:hAnsi="Arial" w:cs="Arial"/>
          <w:sz w:val="20"/>
          <w:szCs w:val="20"/>
        </w:rPr>
        <w:t xml:space="preserve">Proces dialoga je </w:t>
      </w:r>
      <w:r w:rsidR="00174C74">
        <w:rPr>
          <w:rFonts w:ascii="Arial" w:hAnsi="Arial" w:cs="Arial"/>
          <w:sz w:val="20"/>
          <w:szCs w:val="20"/>
        </w:rPr>
        <w:t>z</w:t>
      </w:r>
      <w:r w:rsidR="009E0A19" w:rsidRPr="00DA78B3">
        <w:rPr>
          <w:rFonts w:ascii="Arial" w:hAnsi="Arial" w:cs="Arial"/>
          <w:sz w:val="20"/>
          <w:szCs w:val="20"/>
        </w:rPr>
        <w:t xml:space="preserve"> misij</w:t>
      </w:r>
      <w:r w:rsidR="00174C74">
        <w:rPr>
          <w:rFonts w:ascii="Arial" w:hAnsi="Arial" w:cs="Arial"/>
          <w:sz w:val="20"/>
          <w:szCs w:val="20"/>
        </w:rPr>
        <w:t>ami</w:t>
      </w:r>
      <w:r w:rsidR="009E0A19" w:rsidRPr="00DA78B3">
        <w:rPr>
          <w:rFonts w:ascii="Arial" w:hAnsi="Arial" w:cs="Arial"/>
          <w:sz w:val="20"/>
          <w:szCs w:val="20"/>
        </w:rPr>
        <w:t xml:space="preserve"> in srečanj</w:t>
      </w:r>
      <w:r w:rsidR="00174C74">
        <w:rPr>
          <w:rFonts w:ascii="Arial" w:hAnsi="Arial" w:cs="Arial"/>
          <w:sz w:val="20"/>
          <w:szCs w:val="20"/>
        </w:rPr>
        <w:t>i</w:t>
      </w:r>
      <w:r w:rsidR="009E0A19" w:rsidRPr="00DA78B3">
        <w:rPr>
          <w:rFonts w:ascii="Arial" w:hAnsi="Arial" w:cs="Arial"/>
          <w:sz w:val="20"/>
          <w:szCs w:val="20"/>
        </w:rPr>
        <w:t xml:space="preserve"> v tretjih državah vzpostavil okvir za krepitev spremljanja, nadzora in sledenja prek izboljšanja spremljanja ribolovnih dejavnosti, vključno z zahtevami v zvezi s sistemom za spremljanje plovil za nacionalne flote in flote za ribištvo v oddaljenih vodah ter </w:t>
      </w:r>
      <w:r w:rsidR="00174C74">
        <w:rPr>
          <w:rFonts w:ascii="Arial" w:hAnsi="Arial" w:cs="Arial"/>
          <w:sz w:val="20"/>
          <w:szCs w:val="20"/>
        </w:rPr>
        <w:t xml:space="preserve">z </w:t>
      </w:r>
      <w:r w:rsidR="009E0A19" w:rsidRPr="00DA78B3">
        <w:rPr>
          <w:rFonts w:ascii="Arial" w:hAnsi="Arial" w:cs="Arial"/>
          <w:sz w:val="20"/>
          <w:szCs w:val="20"/>
        </w:rPr>
        <w:t xml:space="preserve">okrepljenimi inšpekcijskimi pregledi in </w:t>
      </w:r>
      <w:r w:rsidR="00174C74">
        <w:rPr>
          <w:rFonts w:ascii="Arial" w:hAnsi="Arial" w:cs="Arial"/>
          <w:sz w:val="20"/>
          <w:szCs w:val="20"/>
        </w:rPr>
        <w:t xml:space="preserve">postopki </w:t>
      </w:r>
      <w:r w:rsidR="009E0A19" w:rsidRPr="00DA78B3">
        <w:rPr>
          <w:rFonts w:ascii="Arial" w:hAnsi="Arial" w:cs="Arial"/>
          <w:sz w:val="20"/>
          <w:szCs w:val="20"/>
        </w:rPr>
        <w:t>nadzor</w:t>
      </w:r>
      <w:r w:rsidR="00174C74">
        <w:rPr>
          <w:rFonts w:ascii="Arial" w:hAnsi="Arial" w:cs="Arial"/>
          <w:sz w:val="20"/>
          <w:szCs w:val="20"/>
        </w:rPr>
        <w:t>a</w:t>
      </w:r>
      <w:r w:rsidR="009E0A19" w:rsidRPr="00DA78B3">
        <w:rPr>
          <w:rFonts w:ascii="Arial" w:hAnsi="Arial" w:cs="Arial"/>
          <w:sz w:val="20"/>
          <w:szCs w:val="20"/>
        </w:rPr>
        <w:t xml:space="preserve">. </w:t>
      </w:r>
    </w:p>
    <w:p w14:paraId="5EA3F08A" w14:textId="77777777" w:rsidR="00415385" w:rsidRDefault="00415385" w:rsidP="00415385">
      <w:pPr>
        <w:pStyle w:val="Odstavekseznama"/>
        <w:ind w:left="360"/>
        <w:jc w:val="both"/>
        <w:rPr>
          <w:rFonts w:ascii="Arial" w:hAnsi="Arial" w:cs="Arial"/>
          <w:b/>
          <w:sz w:val="20"/>
          <w:szCs w:val="20"/>
        </w:rPr>
      </w:pPr>
    </w:p>
    <w:p w14:paraId="524FD69E" w14:textId="77777777" w:rsidR="00BB74E9" w:rsidRPr="00DA78B3" w:rsidRDefault="00BB74E9" w:rsidP="00DA78B3">
      <w:pPr>
        <w:pStyle w:val="Odstavekseznama"/>
        <w:numPr>
          <w:ilvl w:val="0"/>
          <w:numId w:val="1"/>
        </w:numPr>
        <w:jc w:val="both"/>
        <w:rPr>
          <w:rFonts w:ascii="Arial" w:hAnsi="Arial" w:cs="Arial"/>
          <w:b/>
          <w:sz w:val="20"/>
          <w:szCs w:val="20"/>
        </w:rPr>
      </w:pPr>
      <w:r w:rsidRPr="00DA78B3">
        <w:rPr>
          <w:rFonts w:ascii="Arial" w:hAnsi="Arial" w:cs="Arial"/>
          <w:b/>
          <w:sz w:val="20"/>
          <w:szCs w:val="20"/>
        </w:rPr>
        <w:t>Predho</w:t>
      </w:r>
      <w:r w:rsidR="00FB4E42" w:rsidRPr="00DA78B3">
        <w:rPr>
          <w:rFonts w:ascii="Arial" w:hAnsi="Arial" w:cs="Arial"/>
          <w:b/>
          <w:sz w:val="20"/>
          <w:szCs w:val="20"/>
        </w:rPr>
        <w:t xml:space="preserve">dna opredelitev (rumeni karton) </w:t>
      </w:r>
      <w:r w:rsidR="00FB4E42" w:rsidRPr="00DA78B3">
        <w:rPr>
          <w:rFonts w:ascii="Arial" w:hAnsi="Arial" w:cs="Arial"/>
          <w:b/>
          <w:sz w:val="20"/>
          <w:szCs w:val="20"/>
        </w:rPr>
        <w:softHyphen/>
        <w:t xml:space="preserve">– </w:t>
      </w:r>
      <w:r w:rsidRPr="00DA78B3">
        <w:rPr>
          <w:rFonts w:ascii="Arial" w:hAnsi="Arial" w:cs="Arial"/>
          <w:b/>
          <w:sz w:val="20"/>
          <w:szCs w:val="20"/>
        </w:rPr>
        <w:t>32</w:t>
      </w:r>
      <w:r w:rsidR="00174C74">
        <w:rPr>
          <w:rFonts w:ascii="Arial" w:hAnsi="Arial" w:cs="Arial"/>
          <w:b/>
          <w:sz w:val="20"/>
          <w:szCs w:val="20"/>
        </w:rPr>
        <w:t>.</w:t>
      </w:r>
      <w:r w:rsidRPr="00DA78B3">
        <w:rPr>
          <w:rFonts w:ascii="Arial" w:hAnsi="Arial" w:cs="Arial"/>
          <w:b/>
          <w:sz w:val="20"/>
          <w:szCs w:val="20"/>
        </w:rPr>
        <w:t xml:space="preserve"> člen uredbe št. 1005/2008</w:t>
      </w:r>
    </w:p>
    <w:p w14:paraId="5BE9483C" w14:textId="77777777" w:rsidR="00BB74E9" w:rsidRDefault="00BB74E9" w:rsidP="00881393">
      <w:pPr>
        <w:spacing w:after="0"/>
        <w:jc w:val="both"/>
        <w:rPr>
          <w:rFonts w:ascii="Arial" w:hAnsi="Arial" w:cs="Arial"/>
          <w:sz w:val="20"/>
          <w:szCs w:val="20"/>
        </w:rPr>
      </w:pPr>
      <w:r w:rsidRPr="00DA78B3">
        <w:rPr>
          <w:rFonts w:ascii="Arial" w:hAnsi="Arial" w:cs="Arial"/>
          <w:sz w:val="20"/>
          <w:szCs w:val="20"/>
        </w:rPr>
        <w:t>Kadar z dialogom s tretjo državo ni bilo mogoče odpraviti ugotovljen</w:t>
      </w:r>
      <w:r w:rsidR="00A95C7B">
        <w:rPr>
          <w:rFonts w:ascii="Arial" w:hAnsi="Arial" w:cs="Arial"/>
          <w:sz w:val="20"/>
          <w:szCs w:val="20"/>
        </w:rPr>
        <w:t>ih pomanjkljivosti, je Komisija</w:t>
      </w:r>
      <w:r w:rsidRPr="00DA78B3">
        <w:rPr>
          <w:rFonts w:ascii="Arial" w:hAnsi="Arial" w:cs="Arial"/>
          <w:sz w:val="20"/>
          <w:szCs w:val="20"/>
        </w:rPr>
        <w:t xml:space="preserve"> tretjo državo obvestila o tveganju, da bo v boju proti nezakonitemu, neprijavljenemu in </w:t>
      </w:r>
      <w:proofErr w:type="spellStart"/>
      <w:r w:rsidRPr="00DA78B3">
        <w:rPr>
          <w:rFonts w:ascii="Arial" w:hAnsi="Arial" w:cs="Arial"/>
          <w:sz w:val="20"/>
          <w:szCs w:val="20"/>
        </w:rPr>
        <w:t>nereguliranemu</w:t>
      </w:r>
      <w:proofErr w:type="spellEnd"/>
      <w:r w:rsidRPr="00DA78B3">
        <w:rPr>
          <w:rFonts w:ascii="Arial" w:hAnsi="Arial" w:cs="Arial"/>
          <w:sz w:val="20"/>
          <w:szCs w:val="20"/>
        </w:rPr>
        <w:t xml:space="preserve"> ribolovu opredeljena kot nesodelujoče tretja država</w:t>
      </w:r>
      <w:r w:rsidR="00174C74">
        <w:rPr>
          <w:rFonts w:ascii="Arial" w:hAnsi="Arial" w:cs="Arial"/>
          <w:sz w:val="20"/>
          <w:szCs w:val="20"/>
        </w:rPr>
        <w:t>.</w:t>
      </w:r>
      <w:r w:rsidRPr="00DA78B3">
        <w:rPr>
          <w:rFonts w:ascii="Arial" w:hAnsi="Arial" w:cs="Arial"/>
          <w:sz w:val="20"/>
          <w:szCs w:val="20"/>
        </w:rPr>
        <w:t xml:space="preserve"> </w:t>
      </w:r>
      <w:r w:rsidR="00174C74">
        <w:rPr>
          <w:rFonts w:ascii="Arial" w:hAnsi="Arial" w:cs="Arial"/>
          <w:sz w:val="20"/>
          <w:szCs w:val="20"/>
        </w:rPr>
        <w:t>T</w:t>
      </w:r>
      <w:r w:rsidRPr="00DA78B3">
        <w:rPr>
          <w:rFonts w:ascii="Arial" w:hAnsi="Arial" w:cs="Arial"/>
          <w:sz w:val="20"/>
          <w:szCs w:val="20"/>
        </w:rPr>
        <w:t xml:space="preserve">o je </w:t>
      </w:r>
      <w:r w:rsidRPr="00DA78B3">
        <w:rPr>
          <w:rFonts w:ascii="Arial" w:hAnsi="Arial" w:cs="Arial"/>
          <w:b/>
          <w:sz w:val="20"/>
          <w:szCs w:val="20"/>
        </w:rPr>
        <w:t>postopek predhodne opredelitve v skladu z 32. členom uredbe št. 1005/2008, t.</w:t>
      </w:r>
      <w:r w:rsidR="00174C74">
        <w:rPr>
          <w:rFonts w:ascii="Arial" w:hAnsi="Arial" w:cs="Arial"/>
          <w:b/>
          <w:sz w:val="20"/>
          <w:szCs w:val="20"/>
        </w:rPr>
        <w:t xml:space="preserve"> </w:t>
      </w:r>
      <w:r w:rsidRPr="00DA78B3">
        <w:rPr>
          <w:rFonts w:ascii="Arial" w:hAnsi="Arial" w:cs="Arial"/>
          <w:b/>
          <w:sz w:val="20"/>
          <w:szCs w:val="20"/>
        </w:rPr>
        <w:t>i. rumeni karton</w:t>
      </w:r>
      <w:r w:rsidRPr="00DA78B3">
        <w:rPr>
          <w:rFonts w:ascii="Arial" w:hAnsi="Arial" w:cs="Arial"/>
          <w:sz w:val="20"/>
          <w:szCs w:val="20"/>
        </w:rPr>
        <w:t xml:space="preserve">. </w:t>
      </w:r>
      <w:r w:rsidR="00FB4E42" w:rsidRPr="00DA78B3">
        <w:rPr>
          <w:rFonts w:ascii="Arial" w:hAnsi="Arial" w:cs="Arial"/>
          <w:sz w:val="20"/>
          <w:szCs w:val="20"/>
        </w:rPr>
        <w:t xml:space="preserve">Na tak način zadevni državi predlaga prilagojene ukrepe, da bi lahko ugotovljene pomanjkljivosti odpravila do določenega roka. S tem postopkom se vzpostavi okvir za sodelovanje, da se izboljša upravljanje ribištva. </w:t>
      </w:r>
    </w:p>
    <w:p w14:paraId="6179F09A" w14:textId="77777777" w:rsidR="00C9759B" w:rsidRDefault="00C9759B" w:rsidP="00881393">
      <w:pPr>
        <w:spacing w:after="0"/>
        <w:jc w:val="both"/>
        <w:rPr>
          <w:rFonts w:ascii="Arial" w:hAnsi="Arial" w:cs="Arial"/>
          <w:sz w:val="20"/>
          <w:szCs w:val="20"/>
        </w:rPr>
      </w:pPr>
    </w:p>
    <w:p w14:paraId="6B399ADA" w14:textId="77777777" w:rsidR="00C9759B" w:rsidRPr="00DA78B3" w:rsidRDefault="00C9759B" w:rsidP="00881393">
      <w:pPr>
        <w:spacing w:after="0"/>
        <w:jc w:val="both"/>
        <w:rPr>
          <w:rFonts w:ascii="Arial" w:hAnsi="Arial" w:cs="Arial"/>
          <w:sz w:val="20"/>
          <w:szCs w:val="20"/>
        </w:rPr>
      </w:pPr>
    </w:p>
    <w:p w14:paraId="1F8501A9" w14:textId="77777777" w:rsidR="00415385" w:rsidRDefault="00415385" w:rsidP="00415385">
      <w:pPr>
        <w:pStyle w:val="Odstavekseznama"/>
        <w:ind w:left="360"/>
        <w:jc w:val="both"/>
        <w:rPr>
          <w:rFonts w:ascii="Arial" w:hAnsi="Arial" w:cs="Arial"/>
          <w:b/>
          <w:sz w:val="20"/>
          <w:szCs w:val="20"/>
        </w:rPr>
      </w:pPr>
    </w:p>
    <w:p w14:paraId="4C9D7E65" w14:textId="6A8E9660" w:rsidR="00FB4E42" w:rsidRPr="00DA78B3" w:rsidRDefault="00FB4E42" w:rsidP="00DA78B3">
      <w:pPr>
        <w:pStyle w:val="Odstavekseznama"/>
        <w:numPr>
          <w:ilvl w:val="0"/>
          <w:numId w:val="1"/>
        </w:numPr>
        <w:jc w:val="both"/>
        <w:rPr>
          <w:rFonts w:ascii="Arial" w:hAnsi="Arial" w:cs="Arial"/>
          <w:b/>
          <w:sz w:val="20"/>
          <w:szCs w:val="20"/>
        </w:rPr>
      </w:pPr>
      <w:r w:rsidRPr="00DA78B3">
        <w:rPr>
          <w:rFonts w:ascii="Arial" w:hAnsi="Arial" w:cs="Arial"/>
          <w:b/>
          <w:sz w:val="20"/>
          <w:szCs w:val="20"/>
        </w:rPr>
        <w:lastRenderedPageBreak/>
        <w:t xml:space="preserve">Opredelitev (rdeči karton) </w:t>
      </w:r>
      <w:r w:rsidRPr="00DA78B3">
        <w:rPr>
          <w:rFonts w:ascii="Arial" w:hAnsi="Arial" w:cs="Arial"/>
          <w:b/>
          <w:sz w:val="20"/>
          <w:szCs w:val="20"/>
        </w:rPr>
        <w:softHyphen/>
        <w:t>–  3</w:t>
      </w:r>
      <w:r w:rsidR="001558D9">
        <w:rPr>
          <w:rFonts w:ascii="Arial" w:hAnsi="Arial" w:cs="Arial"/>
          <w:b/>
          <w:sz w:val="20"/>
          <w:szCs w:val="20"/>
        </w:rPr>
        <w:t>3</w:t>
      </w:r>
      <w:r w:rsidR="00174C74">
        <w:rPr>
          <w:rFonts w:ascii="Arial" w:hAnsi="Arial" w:cs="Arial"/>
          <w:b/>
          <w:sz w:val="20"/>
          <w:szCs w:val="20"/>
        </w:rPr>
        <w:t>.</w:t>
      </w:r>
      <w:r w:rsidRPr="00DA78B3">
        <w:rPr>
          <w:rFonts w:ascii="Arial" w:hAnsi="Arial" w:cs="Arial"/>
          <w:b/>
          <w:sz w:val="20"/>
          <w:szCs w:val="20"/>
        </w:rPr>
        <w:t xml:space="preserve"> člen uredbe št. 1005/2008</w:t>
      </w:r>
    </w:p>
    <w:p w14:paraId="5106C5E7" w14:textId="1DFDC2FC" w:rsidR="00FB4E42" w:rsidRDefault="00FB4E42" w:rsidP="00881393">
      <w:pPr>
        <w:spacing w:after="0"/>
        <w:jc w:val="both"/>
        <w:rPr>
          <w:rFonts w:ascii="Arial" w:hAnsi="Arial" w:cs="Arial"/>
          <w:sz w:val="20"/>
          <w:szCs w:val="20"/>
        </w:rPr>
      </w:pPr>
      <w:r w:rsidRPr="00DA78B3">
        <w:rPr>
          <w:rFonts w:ascii="Arial" w:hAnsi="Arial" w:cs="Arial"/>
          <w:sz w:val="20"/>
          <w:szCs w:val="20"/>
        </w:rPr>
        <w:t xml:space="preserve">Kadar predhodno opredeljena država težav v zvezi z nezakonitim, neprijavljenim in </w:t>
      </w:r>
      <w:proofErr w:type="spellStart"/>
      <w:r w:rsidRPr="00DA78B3">
        <w:rPr>
          <w:rFonts w:ascii="Arial" w:hAnsi="Arial" w:cs="Arial"/>
          <w:sz w:val="20"/>
          <w:szCs w:val="20"/>
        </w:rPr>
        <w:t>nereguliranim</w:t>
      </w:r>
      <w:proofErr w:type="spellEnd"/>
      <w:r w:rsidRPr="00DA78B3">
        <w:rPr>
          <w:rFonts w:ascii="Arial" w:hAnsi="Arial" w:cs="Arial"/>
          <w:sz w:val="20"/>
          <w:szCs w:val="20"/>
        </w:rPr>
        <w:t xml:space="preserve"> ribolovom ni rešila</w:t>
      </w:r>
      <w:r w:rsidR="006331A4">
        <w:rPr>
          <w:rFonts w:ascii="Arial" w:hAnsi="Arial" w:cs="Arial"/>
          <w:sz w:val="20"/>
          <w:szCs w:val="20"/>
        </w:rPr>
        <w:t>,</w:t>
      </w:r>
      <w:r w:rsidRPr="00DA78B3">
        <w:rPr>
          <w:rFonts w:ascii="Arial" w:hAnsi="Arial" w:cs="Arial"/>
          <w:sz w:val="20"/>
          <w:szCs w:val="20"/>
        </w:rPr>
        <w:t xml:space="preserve"> v skladu z mednarodnimi obveznostmi, jo je Komisija opredelila kot nesodelujočo državo v boju proti nezakonitem</w:t>
      </w:r>
      <w:r w:rsidR="00174C74">
        <w:rPr>
          <w:rFonts w:ascii="Arial" w:hAnsi="Arial" w:cs="Arial"/>
          <w:sz w:val="20"/>
          <w:szCs w:val="20"/>
        </w:rPr>
        <w:t>u</w:t>
      </w:r>
      <w:r w:rsidRPr="00DA78B3">
        <w:rPr>
          <w:rFonts w:ascii="Arial" w:hAnsi="Arial" w:cs="Arial"/>
          <w:sz w:val="20"/>
          <w:szCs w:val="20"/>
        </w:rPr>
        <w:t>, neprijavljenem</w:t>
      </w:r>
      <w:r w:rsidR="00174C74">
        <w:rPr>
          <w:rFonts w:ascii="Arial" w:hAnsi="Arial" w:cs="Arial"/>
          <w:sz w:val="20"/>
          <w:szCs w:val="20"/>
        </w:rPr>
        <w:t>u</w:t>
      </w:r>
      <w:r w:rsidRPr="00DA78B3">
        <w:rPr>
          <w:rFonts w:ascii="Arial" w:hAnsi="Arial" w:cs="Arial"/>
          <w:sz w:val="20"/>
          <w:szCs w:val="20"/>
        </w:rPr>
        <w:t xml:space="preserve"> in </w:t>
      </w:r>
      <w:proofErr w:type="spellStart"/>
      <w:r w:rsidRPr="00DA78B3">
        <w:rPr>
          <w:rFonts w:ascii="Arial" w:hAnsi="Arial" w:cs="Arial"/>
          <w:sz w:val="20"/>
          <w:szCs w:val="20"/>
        </w:rPr>
        <w:t>nereguliranem</w:t>
      </w:r>
      <w:r w:rsidR="00174C74">
        <w:rPr>
          <w:rFonts w:ascii="Arial" w:hAnsi="Arial" w:cs="Arial"/>
          <w:sz w:val="20"/>
          <w:szCs w:val="20"/>
        </w:rPr>
        <w:t>u</w:t>
      </w:r>
      <w:proofErr w:type="spellEnd"/>
      <w:r w:rsidRPr="00DA78B3">
        <w:rPr>
          <w:rFonts w:ascii="Arial" w:hAnsi="Arial" w:cs="Arial"/>
          <w:sz w:val="20"/>
          <w:szCs w:val="20"/>
        </w:rPr>
        <w:t xml:space="preserve"> ribolovu</w:t>
      </w:r>
      <w:r w:rsidR="00174C74">
        <w:rPr>
          <w:rFonts w:ascii="Arial" w:hAnsi="Arial" w:cs="Arial"/>
          <w:sz w:val="20"/>
          <w:szCs w:val="20"/>
        </w:rPr>
        <w:t>.</w:t>
      </w:r>
      <w:r w:rsidRPr="00DA78B3">
        <w:rPr>
          <w:rFonts w:ascii="Arial" w:hAnsi="Arial" w:cs="Arial"/>
          <w:sz w:val="20"/>
          <w:szCs w:val="20"/>
        </w:rPr>
        <w:t xml:space="preserve"> </w:t>
      </w:r>
      <w:r w:rsidR="00174C74">
        <w:rPr>
          <w:rFonts w:ascii="Arial" w:hAnsi="Arial" w:cs="Arial"/>
          <w:sz w:val="20"/>
          <w:szCs w:val="20"/>
        </w:rPr>
        <w:t>T</w:t>
      </w:r>
      <w:r w:rsidRPr="00DA78B3">
        <w:rPr>
          <w:rFonts w:ascii="Arial" w:hAnsi="Arial" w:cs="Arial"/>
          <w:sz w:val="20"/>
          <w:szCs w:val="20"/>
        </w:rPr>
        <w:t xml:space="preserve">o je </w:t>
      </w:r>
      <w:r w:rsidRPr="00A95C7B">
        <w:rPr>
          <w:rFonts w:ascii="Arial" w:hAnsi="Arial" w:cs="Arial"/>
          <w:b/>
          <w:sz w:val="20"/>
          <w:szCs w:val="20"/>
        </w:rPr>
        <w:t>postopek opredelitve v skladu z 3</w:t>
      </w:r>
      <w:r w:rsidR="001558D9">
        <w:rPr>
          <w:rFonts w:ascii="Arial" w:hAnsi="Arial" w:cs="Arial"/>
          <w:b/>
          <w:sz w:val="20"/>
          <w:szCs w:val="20"/>
        </w:rPr>
        <w:t>3</w:t>
      </w:r>
      <w:r w:rsidR="00A95C7B" w:rsidRPr="00A95C7B">
        <w:rPr>
          <w:rFonts w:ascii="Arial" w:hAnsi="Arial" w:cs="Arial"/>
          <w:b/>
          <w:sz w:val="20"/>
          <w:szCs w:val="20"/>
        </w:rPr>
        <w:t>.</w:t>
      </w:r>
      <w:r w:rsidRPr="00A95C7B">
        <w:rPr>
          <w:rFonts w:ascii="Arial" w:hAnsi="Arial" w:cs="Arial"/>
          <w:b/>
          <w:sz w:val="20"/>
          <w:szCs w:val="20"/>
        </w:rPr>
        <w:t xml:space="preserve"> členom uredbe št. 1005/2008, t.</w:t>
      </w:r>
      <w:r w:rsidR="00174C74">
        <w:rPr>
          <w:rFonts w:ascii="Arial" w:hAnsi="Arial" w:cs="Arial"/>
          <w:b/>
          <w:sz w:val="20"/>
          <w:szCs w:val="20"/>
        </w:rPr>
        <w:t xml:space="preserve"> </w:t>
      </w:r>
      <w:r w:rsidRPr="00A95C7B">
        <w:rPr>
          <w:rFonts w:ascii="Arial" w:hAnsi="Arial" w:cs="Arial"/>
          <w:b/>
          <w:sz w:val="20"/>
          <w:szCs w:val="20"/>
        </w:rPr>
        <w:t>i. rdeči karton</w:t>
      </w:r>
      <w:r w:rsidRPr="00DA78B3">
        <w:rPr>
          <w:rFonts w:ascii="Arial" w:hAnsi="Arial" w:cs="Arial"/>
          <w:sz w:val="20"/>
          <w:szCs w:val="20"/>
        </w:rPr>
        <w:t xml:space="preserve">. Svetu pa predlagala, naj zadevno državo uvrsti na seznam </w:t>
      </w:r>
      <w:proofErr w:type="spellStart"/>
      <w:r w:rsidRPr="00DA78B3">
        <w:rPr>
          <w:rFonts w:ascii="Arial" w:hAnsi="Arial" w:cs="Arial"/>
          <w:sz w:val="20"/>
          <w:szCs w:val="20"/>
        </w:rPr>
        <w:t>nesodelujočih</w:t>
      </w:r>
      <w:proofErr w:type="spellEnd"/>
      <w:r w:rsidRPr="00DA78B3">
        <w:rPr>
          <w:rFonts w:ascii="Arial" w:hAnsi="Arial" w:cs="Arial"/>
          <w:sz w:val="20"/>
          <w:szCs w:val="20"/>
        </w:rPr>
        <w:t xml:space="preserve"> tretjih držav</w:t>
      </w:r>
      <w:r w:rsidR="001558D9">
        <w:rPr>
          <w:rFonts w:ascii="Arial" w:hAnsi="Arial" w:cs="Arial"/>
          <w:sz w:val="20"/>
          <w:szCs w:val="20"/>
        </w:rPr>
        <w:t xml:space="preserve">. </w:t>
      </w:r>
      <w:r w:rsidRPr="00DA78B3">
        <w:rPr>
          <w:rFonts w:ascii="Arial" w:hAnsi="Arial" w:cs="Arial"/>
          <w:sz w:val="20"/>
          <w:szCs w:val="20"/>
        </w:rPr>
        <w:t>Zaradi opredelitve in posledične uvrstitve na seznam se uvedejo trgovinski</w:t>
      </w:r>
      <w:r w:rsidR="00DA78B3" w:rsidRPr="00DA78B3">
        <w:rPr>
          <w:rFonts w:ascii="Arial" w:hAnsi="Arial" w:cs="Arial"/>
          <w:sz w:val="20"/>
          <w:szCs w:val="20"/>
        </w:rPr>
        <w:t xml:space="preserve"> ukrepi, vključno s prepovedjo uvoza ribiških proizvodov iz </w:t>
      </w:r>
      <w:proofErr w:type="spellStart"/>
      <w:r w:rsidR="00DA78B3" w:rsidRPr="00DA78B3">
        <w:rPr>
          <w:rFonts w:ascii="Arial" w:hAnsi="Arial" w:cs="Arial"/>
          <w:sz w:val="20"/>
          <w:szCs w:val="20"/>
        </w:rPr>
        <w:t>nesodelujočih</w:t>
      </w:r>
      <w:proofErr w:type="spellEnd"/>
      <w:r w:rsidR="00DA78B3" w:rsidRPr="00DA78B3">
        <w:rPr>
          <w:rFonts w:ascii="Arial" w:hAnsi="Arial" w:cs="Arial"/>
          <w:sz w:val="20"/>
          <w:szCs w:val="20"/>
        </w:rPr>
        <w:t xml:space="preserve"> tretjih držav v EU in prepovedjo plovilom EU, da opravljajo dejavnost v vodah </w:t>
      </w:r>
      <w:proofErr w:type="spellStart"/>
      <w:r w:rsidR="00DA78B3" w:rsidRPr="00DA78B3">
        <w:rPr>
          <w:rFonts w:ascii="Arial" w:hAnsi="Arial" w:cs="Arial"/>
          <w:sz w:val="20"/>
          <w:szCs w:val="20"/>
        </w:rPr>
        <w:t>nesodelujočih</w:t>
      </w:r>
      <w:proofErr w:type="spellEnd"/>
      <w:r w:rsidR="00DA78B3" w:rsidRPr="00DA78B3">
        <w:rPr>
          <w:rFonts w:ascii="Arial" w:hAnsi="Arial" w:cs="Arial"/>
          <w:sz w:val="20"/>
          <w:szCs w:val="20"/>
        </w:rPr>
        <w:t xml:space="preserve"> držav. </w:t>
      </w:r>
    </w:p>
    <w:p w14:paraId="0BE30743" w14:textId="77777777" w:rsidR="004D4C92" w:rsidRPr="00DA78B3" w:rsidRDefault="004D4C92" w:rsidP="00FB4E42">
      <w:pPr>
        <w:jc w:val="both"/>
        <w:rPr>
          <w:rFonts w:ascii="Arial" w:hAnsi="Arial" w:cs="Arial"/>
          <w:sz w:val="20"/>
          <w:szCs w:val="20"/>
        </w:rPr>
      </w:pPr>
    </w:p>
    <w:p w14:paraId="1F9A4EBD" w14:textId="2144F1D1" w:rsidR="00DA78B3" w:rsidRPr="00DA78B3" w:rsidRDefault="00DA78B3" w:rsidP="00DA78B3">
      <w:pPr>
        <w:pStyle w:val="Odstavekseznama"/>
        <w:numPr>
          <w:ilvl w:val="0"/>
          <w:numId w:val="1"/>
        </w:numPr>
        <w:jc w:val="both"/>
        <w:rPr>
          <w:rFonts w:ascii="Arial" w:hAnsi="Arial" w:cs="Arial"/>
          <w:b/>
          <w:sz w:val="20"/>
          <w:szCs w:val="20"/>
        </w:rPr>
      </w:pPr>
      <w:r w:rsidRPr="00DA78B3">
        <w:rPr>
          <w:rFonts w:ascii="Arial" w:hAnsi="Arial" w:cs="Arial"/>
          <w:b/>
          <w:sz w:val="20"/>
          <w:szCs w:val="20"/>
        </w:rPr>
        <w:t xml:space="preserve">Odprava predhodne opredelitve in </w:t>
      </w:r>
      <w:r w:rsidR="0069216C">
        <w:rPr>
          <w:rFonts w:ascii="Arial" w:hAnsi="Arial" w:cs="Arial"/>
          <w:b/>
          <w:sz w:val="20"/>
          <w:szCs w:val="20"/>
        </w:rPr>
        <w:t>brisanje</w:t>
      </w:r>
      <w:r w:rsidRPr="00DA78B3">
        <w:rPr>
          <w:rFonts w:ascii="Arial" w:hAnsi="Arial" w:cs="Arial"/>
          <w:b/>
          <w:sz w:val="20"/>
          <w:szCs w:val="20"/>
        </w:rPr>
        <w:t xml:space="preserve"> s seznama (zeleni karton) – </w:t>
      </w:r>
      <w:r w:rsidR="00A95C7B">
        <w:rPr>
          <w:rFonts w:ascii="Arial" w:hAnsi="Arial" w:cs="Arial"/>
          <w:b/>
          <w:sz w:val="20"/>
          <w:szCs w:val="20"/>
        </w:rPr>
        <w:t xml:space="preserve">34. </w:t>
      </w:r>
      <w:r w:rsidRPr="00DA78B3">
        <w:rPr>
          <w:rFonts w:ascii="Arial" w:hAnsi="Arial" w:cs="Arial"/>
          <w:b/>
          <w:sz w:val="20"/>
          <w:szCs w:val="20"/>
        </w:rPr>
        <w:t>člen uredbe št. 1005/2008</w:t>
      </w:r>
    </w:p>
    <w:p w14:paraId="7DCB6161" w14:textId="307BE1B3" w:rsidR="00DA78B3" w:rsidRDefault="00174C74" w:rsidP="00FB4E42">
      <w:pPr>
        <w:jc w:val="both"/>
        <w:rPr>
          <w:rFonts w:ascii="Arial" w:hAnsi="Arial" w:cs="Arial"/>
          <w:b/>
          <w:sz w:val="20"/>
          <w:szCs w:val="20"/>
        </w:rPr>
      </w:pPr>
      <w:r>
        <w:rPr>
          <w:rFonts w:ascii="Arial" w:hAnsi="Arial" w:cs="Arial"/>
          <w:sz w:val="20"/>
          <w:szCs w:val="20"/>
        </w:rPr>
        <w:t xml:space="preserve">Ko </w:t>
      </w:r>
      <w:r w:rsidR="00DA78B3" w:rsidRPr="00DA78B3">
        <w:rPr>
          <w:rFonts w:ascii="Arial" w:hAnsi="Arial" w:cs="Arial"/>
          <w:sz w:val="20"/>
          <w:szCs w:val="20"/>
        </w:rPr>
        <w:t xml:space="preserve">so predhodno opredeljene ali opredeljene države uvrščene na seznam </w:t>
      </w:r>
      <w:proofErr w:type="spellStart"/>
      <w:r w:rsidR="00DA78B3" w:rsidRPr="00DA78B3">
        <w:rPr>
          <w:rFonts w:ascii="Arial" w:hAnsi="Arial" w:cs="Arial"/>
          <w:sz w:val="20"/>
          <w:szCs w:val="20"/>
        </w:rPr>
        <w:t>nesodelujočih</w:t>
      </w:r>
      <w:proofErr w:type="spellEnd"/>
      <w:r w:rsidR="00DA78B3" w:rsidRPr="00DA78B3">
        <w:rPr>
          <w:rFonts w:ascii="Arial" w:hAnsi="Arial" w:cs="Arial"/>
          <w:sz w:val="20"/>
          <w:szCs w:val="20"/>
        </w:rPr>
        <w:t xml:space="preserve"> tretjih držav, sprejele konkretne ukrepe za doseganje trajnih izboljšav v boju proti nezakonitim, neprijavljenim in </w:t>
      </w:r>
      <w:proofErr w:type="spellStart"/>
      <w:r w:rsidR="00DA78B3" w:rsidRPr="00DA78B3">
        <w:rPr>
          <w:rFonts w:ascii="Arial" w:hAnsi="Arial" w:cs="Arial"/>
          <w:sz w:val="20"/>
          <w:szCs w:val="20"/>
        </w:rPr>
        <w:t>nereguliranim</w:t>
      </w:r>
      <w:proofErr w:type="spellEnd"/>
      <w:r w:rsidR="00DA78B3" w:rsidRPr="00DA78B3">
        <w:rPr>
          <w:rFonts w:ascii="Arial" w:hAnsi="Arial" w:cs="Arial"/>
          <w:sz w:val="20"/>
          <w:szCs w:val="20"/>
        </w:rPr>
        <w:t xml:space="preserve"> dejavnostim, Komisija odpravi status predhodne opredelitve ali Svetu predlaga </w:t>
      </w:r>
      <w:r w:rsidR="006331A4">
        <w:rPr>
          <w:rFonts w:ascii="Arial" w:hAnsi="Arial" w:cs="Arial"/>
          <w:sz w:val="20"/>
          <w:szCs w:val="20"/>
        </w:rPr>
        <w:t>izbris</w:t>
      </w:r>
      <w:r w:rsidR="00DA78B3" w:rsidRPr="00DA78B3">
        <w:rPr>
          <w:rFonts w:ascii="Arial" w:hAnsi="Arial" w:cs="Arial"/>
          <w:sz w:val="20"/>
          <w:szCs w:val="20"/>
        </w:rPr>
        <w:t xml:space="preserve"> </w:t>
      </w:r>
      <w:r w:rsidR="006331A4">
        <w:rPr>
          <w:rFonts w:ascii="Arial" w:hAnsi="Arial" w:cs="Arial"/>
          <w:sz w:val="20"/>
          <w:szCs w:val="20"/>
        </w:rPr>
        <w:t xml:space="preserve">države </w:t>
      </w:r>
      <w:r w:rsidR="00DA78B3" w:rsidRPr="00DA78B3">
        <w:rPr>
          <w:rFonts w:ascii="Arial" w:hAnsi="Arial" w:cs="Arial"/>
          <w:sz w:val="20"/>
          <w:szCs w:val="20"/>
        </w:rPr>
        <w:t>s seznama, odvisno od faze postop</w:t>
      </w:r>
      <w:r>
        <w:rPr>
          <w:rFonts w:ascii="Arial" w:hAnsi="Arial" w:cs="Arial"/>
          <w:sz w:val="20"/>
          <w:szCs w:val="20"/>
        </w:rPr>
        <w:t>k</w:t>
      </w:r>
      <w:r w:rsidR="00DA78B3" w:rsidRPr="00DA78B3">
        <w:rPr>
          <w:rFonts w:ascii="Arial" w:hAnsi="Arial" w:cs="Arial"/>
          <w:sz w:val="20"/>
          <w:szCs w:val="20"/>
        </w:rPr>
        <w:t>a</w:t>
      </w:r>
      <w:r>
        <w:rPr>
          <w:rFonts w:ascii="Arial" w:hAnsi="Arial" w:cs="Arial"/>
          <w:sz w:val="20"/>
          <w:szCs w:val="20"/>
        </w:rPr>
        <w:t xml:space="preserve">. To je </w:t>
      </w:r>
      <w:r w:rsidR="00DA78B3" w:rsidRPr="00DA78B3">
        <w:rPr>
          <w:rFonts w:ascii="Arial" w:hAnsi="Arial" w:cs="Arial"/>
          <w:b/>
          <w:sz w:val="20"/>
          <w:szCs w:val="20"/>
        </w:rPr>
        <w:t xml:space="preserve">postopek odprave predhodne opredelitve in </w:t>
      </w:r>
      <w:r w:rsidR="0069216C">
        <w:rPr>
          <w:rFonts w:ascii="Arial" w:hAnsi="Arial" w:cs="Arial"/>
          <w:b/>
          <w:sz w:val="20"/>
          <w:szCs w:val="20"/>
        </w:rPr>
        <w:t>brisanje</w:t>
      </w:r>
      <w:r w:rsidR="00DA78B3" w:rsidRPr="00DA78B3">
        <w:rPr>
          <w:rFonts w:ascii="Arial" w:hAnsi="Arial" w:cs="Arial"/>
          <w:b/>
          <w:sz w:val="20"/>
          <w:szCs w:val="20"/>
        </w:rPr>
        <w:t xml:space="preserve"> s seznama, t. i. zeleni karton. </w:t>
      </w:r>
    </w:p>
    <w:p w14:paraId="7DEB0670" w14:textId="77777777" w:rsidR="00204FDB" w:rsidRPr="00DA78B3" w:rsidRDefault="00204FDB" w:rsidP="00FB4E42">
      <w:pPr>
        <w:jc w:val="both"/>
        <w:rPr>
          <w:rFonts w:ascii="Arial" w:hAnsi="Arial" w:cs="Arial"/>
          <w:b/>
          <w:sz w:val="20"/>
          <w:szCs w:val="20"/>
        </w:rPr>
      </w:pPr>
    </w:p>
    <w:p w14:paraId="7357A9D6" w14:textId="178D439C" w:rsidR="004D4C92" w:rsidRDefault="00060E57" w:rsidP="00204FDB">
      <w:pPr>
        <w:spacing w:after="0"/>
        <w:ind w:left="-454"/>
        <w:rPr>
          <w:rFonts w:ascii="Arial" w:hAnsi="Arial" w:cs="Arial"/>
          <w:i/>
          <w:iCs/>
          <w:color w:val="4472C4" w:themeColor="accent5"/>
          <w:sz w:val="20"/>
          <w:szCs w:val="20"/>
        </w:rPr>
      </w:pPr>
      <w:r w:rsidRPr="00C9759B">
        <w:rPr>
          <w:rFonts w:ascii="Arial" w:hAnsi="Arial" w:cs="Arial"/>
          <w:i/>
          <w:iCs/>
          <w:color w:val="4472C4" w:themeColor="accent5"/>
          <w:sz w:val="20"/>
          <w:szCs w:val="20"/>
        </w:rPr>
        <w:t>Preglednica</w:t>
      </w:r>
      <w:r w:rsidR="00204FDB" w:rsidRPr="00C9759B">
        <w:rPr>
          <w:rFonts w:ascii="Arial" w:hAnsi="Arial" w:cs="Arial"/>
          <w:i/>
          <w:iCs/>
          <w:color w:val="4472C4" w:themeColor="accent5"/>
          <w:sz w:val="20"/>
          <w:szCs w:val="20"/>
        </w:rPr>
        <w:t xml:space="preserve">: Opredelitev </w:t>
      </w:r>
      <w:r w:rsidRPr="00C9759B">
        <w:rPr>
          <w:rFonts w:ascii="Arial" w:hAnsi="Arial" w:cs="Arial"/>
          <w:i/>
          <w:iCs/>
          <w:color w:val="4472C4" w:themeColor="accent5"/>
          <w:sz w:val="20"/>
          <w:szCs w:val="20"/>
        </w:rPr>
        <w:t xml:space="preserve">tretjih držav kot </w:t>
      </w:r>
      <w:proofErr w:type="spellStart"/>
      <w:r w:rsidRPr="00C9759B">
        <w:rPr>
          <w:rFonts w:ascii="Arial" w:hAnsi="Arial" w:cs="Arial"/>
          <w:i/>
          <w:iCs/>
          <w:color w:val="4472C4" w:themeColor="accent5"/>
          <w:sz w:val="20"/>
          <w:szCs w:val="20"/>
        </w:rPr>
        <w:t>nesodelujoče</w:t>
      </w:r>
      <w:proofErr w:type="spellEnd"/>
      <w:r w:rsidRPr="00C9759B">
        <w:rPr>
          <w:rFonts w:ascii="Arial" w:hAnsi="Arial" w:cs="Arial"/>
          <w:i/>
          <w:iCs/>
          <w:color w:val="4472C4" w:themeColor="accent5"/>
          <w:sz w:val="20"/>
          <w:szCs w:val="20"/>
        </w:rPr>
        <w:t xml:space="preserve"> tretje države</w:t>
      </w:r>
    </w:p>
    <w:p w14:paraId="36365CBB" w14:textId="77777777" w:rsidR="00C9759B" w:rsidRPr="00C9759B" w:rsidRDefault="00C9759B" w:rsidP="00204FDB">
      <w:pPr>
        <w:spacing w:after="0"/>
        <w:ind w:left="-454"/>
        <w:rPr>
          <w:rFonts w:ascii="Arial" w:hAnsi="Arial" w:cs="Arial"/>
          <w:i/>
          <w:iCs/>
          <w:color w:val="4472C4" w:themeColor="accent5"/>
          <w:sz w:val="10"/>
          <w:szCs w:val="10"/>
        </w:rPr>
      </w:pPr>
    </w:p>
    <w:tbl>
      <w:tblPr>
        <w:tblStyle w:val="TableGrid"/>
        <w:tblW w:w="10033" w:type="dxa"/>
        <w:tblInd w:w="-504" w:type="dxa"/>
        <w:tblCellMar>
          <w:top w:w="46" w:type="dxa"/>
          <w:left w:w="107" w:type="dxa"/>
          <w:right w:w="59" w:type="dxa"/>
        </w:tblCellMar>
        <w:tblLook w:val="04A0" w:firstRow="1" w:lastRow="0" w:firstColumn="1" w:lastColumn="0" w:noHBand="0" w:noVBand="1"/>
      </w:tblPr>
      <w:tblGrid>
        <w:gridCol w:w="1492"/>
        <w:gridCol w:w="2019"/>
        <w:gridCol w:w="1639"/>
        <w:gridCol w:w="1764"/>
        <w:gridCol w:w="1561"/>
        <w:gridCol w:w="1558"/>
      </w:tblGrid>
      <w:tr w:rsidR="00204FDB" w:rsidRPr="00204FDB" w14:paraId="3E2D06EF" w14:textId="77777777" w:rsidTr="00204FDB">
        <w:trPr>
          <w:trHeight w:val="813"/>
          <w:tblHeader/>
        </w:trPr>
        <w:tc>
          <w:tcPr>
            <w:tcW w:w="1492" w:type="dxa"/>
            <w:tcBorders>
              <w:top w:val="single" w:sz="4" w:space="0" w:color="000000"/>
              <w:left w:val="single" w:sz="4" w:space="0" w:color="000000"/>
              <w:bottom w:val="single" w:sz="4" w:space="0" w:color="000000"/>
              <w:right w:val="single" w:sz="4" w:space="0" w:color="000000"/>
            </w:tcBorders>
            <w:vAlign w:val="center"/>
          </w:tcPr>
          <w:p w14:paraId="5CC7B7ED" w14:textId="77777777" w:rsidR="00204FDB" w:rsidRPr="00204FDB" w:rsidRDefault="00204FDB" w:rsidP="00204FDB">
            <w:pPr>
              <w:spacing w:after="0" w:line="259" w:lineRule="auto"/>
              <w:ind w:left="1"/>
              <w:jc w:val="center"/>
              <w:rPr>
                <w:rFonts w:cs="Calibri"/>
                <w:color w:val="000000"/>
                <w:szCs w:val="24"/>
                <w:lang w:eastAsia="sl-SI"/>
              </w:rPr>
            </w:pPr>
            <w:r w:rsidRPr="00204FDB">
              <w:rPr>
                <w:rFonts w:cs="Calibri"/>
                <w:b/>
                <w:color w:val="000000"/>
                <w:szCs w:val="24"/>
                <w:lang w:eastAsia="sl-SI"/>
              </w:rPr>
              <w:t>Država</w:t>
            </w:r>
          </w:p>
        </w:tc>
        <w:tc>
          <w:tcPr>
            <w:tcW w:w="201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E7F721" w14:textId="304D5086" w:rsidR="00204FDB" w:rsidRPr="00204FDB" w:rsidRDefault="00204FDB" w:rsidP="00204FDB">
            <w:pPr>
              <w:spacing w:after="0" w:line="259" w:lineRule="auto"/>
              <w:jc w:val="center"/>
              <w:rPr>
                <w:rFonts w:cs="Calibri"/>
                <w:color w:val="000000"/>
                <w:szCs w:val="24"/>
                <w:lang w:eastAsia="sl-SI"/>
              </w:rPr>
            </w:pPr>
            <w:r w:rsidRPr="00204FDB">
              <w:rPr>
                <w:rFonts w:cs="Calibri"/>
                <w:b/>
                <w:color w:val="000000"/>
                <w:szCs w:val="24"/>
                <w:lang w:eastAsia="sl-SI"/>
              </w:rPr>
              <w:t xml:space="preserve">Predhodna </w:t>
            </w:r>
            <w:r>
              <w:rPr>
                <w:rFonts w:cs="Calibri"/>
                <w:b/>
                <w:color w:val="000000"/>
                <w:szCs w:val="24"/>
                <w:lang w:eastAsia="sl-SI"/>
              </w:rPr>
              <w:t>opredelitev</w:t>
            </w:r>
            <w:r w:rsidRPr="00204FDB">
              <w:rPr>
                <w:rFonts w:cs="Calibri"/>
                <w:b/>
                <w:color w:val="000000"/>
                <w:szCs w:val="24"/>
                <w:lang w:eastAsia="sl-SI"/>
              </w:rPr>
              <w:t xml:space="preserve"> – rumeni karton</w:t>
            </w:r>
          </w:p>
        </w:tc>
        <w:tc>
          <w:tcPr>
            <w:tcW w:w="1639" w:type="dxa"/>
            <w:tcBorders>
              <w:top w:val="single" w:sz="4" w:space="0" w:color="000000"/>
              <w:left w:val="single" w:sz="4" w:space="0" w:color="000000"/>
              <w:bottom w:val="single" w:sz="4" w:space="0" w:color="000000"/>
              <w:right w:val="single" w:sz="4" w:space="0" w:color="000000"/>
            </w:tcBorders>
            <w:shd w:val="clear" w:color="auto" w:fill="92D050"/>
          </w:tcPr>
          <w:p w14:paraId="0200ACBF" w14:textId="6A6FFF44" w:rsidR="00204FDB" w:rsidRPr="00204FDB" w:rsidRDefault="00204FDB" w:rsidP="00204FDB">
            <w:pPr>
              <w:spacing w:after="0" w:line="259" w:lineRule="auto"/>
              <w:ind w:left="1"/>
              <w:jc w:val="center"/>
              <w:rPr>
                <w:rFonts w:cs="Calibri"/>
                <w:color w:val="000000"/>
                <w:szCs w:val="24"/>
                <w:lang w:eastAsia="sl-SI"/>
              </w:rPr>
            </w:pPr>
            <w:r w:rsidRPr="00204FDB">
              <w:rPr>
                <w:rFonts w:cs="Calibri"/>
                <w:b/>
                <w:color w:val="000000"/>
                <w:szCs w:val="24"/>
                <w:lang w:eastAsia="sl-SI"/>
              </w:rPr>
              <w:t xml:space="preserve">Prehodna </w:t>
            </w:r>
            <w:r>
              <w:rPr>
                <w:rFonts w:cs="Calibri"/>
                <w:b/>
                <w:color w:val="000000"/>
                <w:szCs w:val="24"/>
                <w:lang w:eastAsia="sl-SI"/>
              </w:rPr>
              <w:t>opredelitev</w:t>
            </w:r>
            <w:r w:rsidRPr="00204FDB">
              <w:rPr>
                <w:rFonts w:cs="Calibri"/>
                <w:b/>
                <w:color w:val="000000"/>
                <w:szCs w:val="24"/>
                <w:lang w:eastAsia="sl-SI"/>
              </w:rPr>
              <w:t xml:space="preserve"> umaknjena</w:t>
            </w:r>
          </w:p>
        </w:tc>
        <w:tc>
          <w:tcPr>
            <w:tcW w:w="176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EEFC352" w14:textId="526B86E6" w:rsidR="00204FDB" w:rsidRPr="00204FDB" w:rsidRDefault="00204FDB" w:rsidP="00204FDB">
            <w:pPr>
              <w:spacing w:after="0" w:line="259" w:lineRule="auto"/>
              <w:jc w:val="center"/>
              <w:rPr>
                <w:rFonts w:cs="Calibri"/>
                <w:color w:val="000000"/>
                <w:szCs w:val="24"/>
                <w:lang w:eastAsia="sl-SI"/>
              </w:rPr>
            </w:pPr>
            <w:r>
              <w:rPr>
                <w:rFonts w:cs="Calibri"/>
                <w:b/>
                <w:color w:val="000000"/>
                <w:szCs w:val="24"/>
                <w:lang w:eastAsia="sl-SI"/>
              </w:rPr>
              <w:t xml:space="preserve">Opredelitev </w:t>
            </w:r>
            <w:r w:rsidRPr="00204FDB">
              <w:rPr>
                <w:rFonts w:cs="Calibri"/>
                <w:b/>
                <w:color w:val="000000"/>
                <w:szCs w:val="24"/>
                <w:lang w:eastAsia="sl-SI"/>
              </w:rPr>
              <w:t>- rdeči karton</w:t>
            </w:r>
          </w:p>
        </w:tc>
        <w:tc>
          <w:tcPr>
            <w:tcW w:w="1561"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F2519DF" w14:textId="77777777" w:rsidR="00204FDB" w:rsidRPr="00204FDB" w:rsidRDefault="00204FDB" w:rsidP="00204FDB">
            <w:pPr>
              <w:spacing w:after="0" w:line="259" w:lineRule="auto"/>
              <w:ind w:left="1"/>
              <w:jc w:val="center"/>
              <w:rPr>
                <w:rFonts w:cs="Calibri"/>
                <w:color w:val="000000"/>
                <w:szCs w:val="24"/>
                <w:lang w:eastAsia="sl-SI"/>
              </w:rPr>
            </w:pPr>
            <w:r w:rsidRPr="00204FDB">
              <w:rPr>
                <w:rFonts w:cs="Calibri"/>
                <w:b/>
                <w:color w:val="FFFFFF"/>
                <w:szCs w:val="24"/>
                <w:lang w:eastAsia="sl-SI"/>
              </w:rPr>
              <w:t>Uvrstitev na seznam</w:t>
            </w:r>
          </w:p>
        </w:tc>
        <w:tc>
          <w:tcPr>
            <w:tcW w:w="155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D5E854F" w14:textId="77777777" w:rsidR="00204FDB" w:rsidRPr="00204FDB" w:rsidRDefault="00204FDB" w:rsidP="00204FDB">
            <w:pPr>
              <w:spacing w:after="0" w:line="259" w:lineRule="auto"/>
              <w:jc w:val="center"/>
              <w:rPr>
                <w:rFonts w:cs="Calibri"/>
                <w:color w:val="000000"/>
                <w:szCs w:val="24"/>
                <w:lang w:eastAsia="sl-SI"/>
              </w:rPr>
            </w:pPr>
            <w:r w:rsidRPr="00204FDB">
              <w:rPr>
                <w:rFonts w:cs="Calibri"/>
                <w:b/>
                <w:color w:val="000000"/>
                <w:szCs w:val="24"/>
                <w:lang w:eastAsia="sl-SI"/>
              </w:rPr>
              <w:t>Brisanje s seznama – zeleni karton</w:t>
            </w:r>
          </w:p>
        </w:tc>
      </w:tr>
      <w:tr w:rsidR="00204FDB" w:rsidRPr="00204FDB" w14:paraId="52838644" w14:textId="77777777" w:rsidTr="00ED44D2">
        <w:trPr>
          <w:trHeight w:val="429"/>
        </w:trPr>
        <w:tc>
          <w:tcPr>
            <w:tcW w:w="1492" w:type="dxa"/>
            <w:tcBorders>
              <w:top w:val="single" w:sz="4" w:space="0" w:color="000000"/>
              <w:left w:val="single" w:sz="4" w:space="0" w:color="000000"/>
              <w:bottom w:val="single" w:sz="4" w:space="0" w:color="000000"/>
              <w:right w:val="single" w:sz="4" w:space="0" w:color="000000"/>
            </w:tcBorders>
            <w:vAlign w:val="center"/>
          </w:tcPr>
          <w:p w14:paraId="606FD37E"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Belize</w:t>
            </w:r>
          </w:p>
        </w:tc>
        <w:tc>
          <w:tcPr>
            <w:tcW w:w="2019" w:type="dxa"/>
            <w:tcBorders>
              <w:top w:val="single" w:sz="4" w:space="0" w:color="000000"/>
              <w:left w:val="single" w:sz="4" w:space="0" w:color="000000"/>
              <w:bottom w:val="single" w:sz="4" w:space="0" w:color="000000"/>
              <w:right w:val="single" w:sz="4" w:space="0" w:color="000000"/>
            </w:tcBorders>
            <w:vAlign w:val="center"/>
          </w:tcPr>
          <w:p w14:paraId="3D116C5B" w14:textId="77777777" w:rsidR="00204FDB" w:rsidRPr="00204FDB" w:rsidRDefault="00204FDB" w:rsidP="00204FDB">
            <w:pPr>
              <w:spacing w:after="0" w:line="259" w:lineRule="auto"/>
              <w:rPr>
                <w:rFonts w:cs="Calibri"/>
                <w:color w:val="000000"/>
                <w:szCs w:val="24"/>
                <w:lang w:eastAsia="sl-SI"/>
              </w:rPr>
            </w:pPr>
            <w:hyperlink r:id="rId8" w:anchor="page=2">
              <w:r w:rsidRPr="00204FDB">
                <w:rPr>
                  <w:rFonts w:cs="Calibri"/>
                  <w:color w:val="0000FF"/>
                  <w:szCs w:val="24"/>
                  <w:u w:val="single" w:color="0000FF"/>
                  <w:lang w:eastAsia="sl-SI"/>
                </w:rPr>
                <w:t>No</w:t>
              </w:r>
              <w:r w:rsidRPr="00204FDB">
                <w:rPr>
                  <w:rFonts w:cs="Calibri"/>
                  <w:color w:val="0000FF"/>
                  <w:szCs w:val="24"/>
                  <w:u w:val="single" w:color="0000FF"/>
                  <w:lang w:eastAsia="sl-SI"/>
                </w:rPr>
                <w:t>v</w:t>
              </w:r>
              <w:r w:rsidRPr="00204FDB">
                <w:rPr>
                  <w:rFonts w:cs="Calibri"/>
                  <w:color w:val="0000FF"/>
                  <w:szCs w:val="24"/>
                  <w:u w:val="single" w:color="0000FF"/>
                  <w:lang w:eastAsia="sl-SI"/>
                </w:rPr>
                <w:t>e</w:t>
              </w:r>
              <w:r w:rsidRPr="00204FDB">
                <w:rPr>
                  <w:rFonts w:cs="Calibri"/>
                  <w:color w:val="0000FF"/>
                  <w:szCs w:val="24"/>
                  <w:u w:val="single" w:color="0000FF"/>
                  <w:lang w:eastAsia="sl-SI"/>
                </w:rPr>
                <w:t>m</w:t>
              </w:r>
              <w:r w:rsidRPr="00204FDB">
                <w:rPr>
                  <w:rFonts w:cs="Calibri"/>
                  <w:color w:val="0000FF"/>
                  <w:szCs w:val="24"/>
                  <w:u w:val="single" w:color="0000FF"/>
                  <w:lang w:eastAsia="sl-SI"/>
                </w:rPr>
                <w:t>b</w:t>
              </w:r>
              <w:r w:rsidRPr="00204FDB">
                <w:rPr>
                  <w:rFonts w:cs="Calibri"/>
                  <w:color w:val="0000FF"/>
                  <w:szCs w:val="24"/>
                  <w:u w:val="single" w:color="0000FF"/>
                  <w:lang w:eastAsia="sl-SI"/>
                </w:rPr>
                <w:t>e</w:t>
              </w:r>
              <w:r w:rsidRPr="00204FDB">
                <w:rPr>
                  <w:rFonts w:cs="Calibri"/>
                  <w:color w:val="0000FF"/>
                  <w:szCs w:val="24"/>
                  <w:u w:val="single" w:color="0000FF"/>
                  <w:lang w:eastAsia="sl-SI"/>
                </w:rPr>
                <w:t>r</w:t>
              </w:r>
              <w:r w:rsidRPr="00204FDB">
                <w:rPr>
                  <w:rFonts w:cs="Calibri"/>
                  <w:color w:val="0000FF"/>
                  <w:szCs w:val="24"/>
                  <w:u w:val="single" w:color="0000FF"/>
                  <w:lang w:eastAsia="sl-SI"/>
                </w:rPr>
                <w:t xml:space="preserve"> 2012</w:t>
              </w:r>
            </w:hyperlink>
            <w:hyperlink r:id="rId9">
              <w:r w:rsidRPr="00204FDB">
                <w:rPr>
                  <w:rFonts w:cs="Calibri"/>
                  <w:color w:val="000000"/>
                  <w:sz w:val="2"/>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6076A1E5"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N/U</w:t>
            </w:r>
            <w:r w:rsidRPr="00204FDB">
              <w:rPr>
                <w:rFonts w:cs="Calibri"/>
                <w:color w:val="000000"/>
                <w:szCs w:val="24"/>
                <w:vertAlign w:val="superscript"/>
                <w:lang w:eastAsia="sl-SI"/>
              </w:rPr>
              <w:footnoteReference w:id="1"/>
            </w:r>
          </w:p>
        </w:tc>
        <w:tc>
          <w:tcPr>
            <w:tcW w:w="1764" w:type="dxa"/>
            <w:tcBorders>
              <w:top w:val="single" w:sz="4" w:space="0" w:color="000000"/>
              <w:left w:val="single" w:sz="4" w:space="0" w:color="000000"/>
              <w:bottom w:val="single" w:sz="4" w:space="0" w:color="000000"/>
              <w:right w:val="single" w:sz="4" w:space="0" w:color="000000"/>
            </w:tcBorders>
            <w:vAlign w:val="center"/>
          </w:tcPr>
          <w:p w14:paraId="422DA8EE" w14:textId="77777777" w:rsidR="00204FDB" w:rsidRPr="00204FDB" w:rsidRDefault="00204FDB" w:rsidP="00204FDB">
            <w:pPr>
              <w:spacing w:after="0" w:line="259" w:lineRule="auto"/>
              <w:rPr>
                <w:rFonts w:cs="Calibri"/>
                <w:color w:val="000000"/>
                <w:szCs w:val="24"/>
                <w:lang w:eastAsia="sl-SI"/>
              </w:rPr>
            </w:pPr>
            <w:hyperlink r:id="rId10" w:anchor="page=2">
              <w:r w:rsidRPr="00204FDB">
                <w:rPr>
                  <w:rFonts w:cs="Calibri"/>
                  <w:color w:val="0000FF"/>
                  <w:szCs w:val="24"/>
                  <w:u w:val="single" w:color="0000FF"/>
                  <w:lang w:eastAsia="sl-SI"/>
                </w:rPr>
                <w:t>Nove</w:t>
              </w:r>
              <w:r w:rsidRPr="00204FDB">
                <w:rPr>
                  <w:rFonts w:cs="Calibri"/>
                  <w:color w:val="0000FF"/>
                  <w:szCs w:val="24"/>
                  <w:u w:val="single" w:color="0000FF"/>
                  <w:lang w:eastAsia="sl-SI"/>
                </w:rPr>
                <w:t>m</w:t>
              </w:r>
              <w:r w:rsidRPr="00204FDB">
                <w:rPr>
                  <w:rFonts w:cs="Calibri"/>
                  <w:color w:val="0000FF"/>
                  <w:szCs w:val="24"/>
                  <w:u w:val="single" w:color="0000FF"/>
                  <w:lang w:eastAsia="sl-SI"/>
                </w:rPr>
                <w:t>b</w:t>
              </w:r>
              <w:r w:rsidRPr="00204FDB">
                <w:rPr>
                  <w:rFonts w:cs="Calibri"/>
                  <w:color w:val="0000FF"/>
                  <w:szCs w:val="24"/>
                  <w:u w:val="single" w:color="0000FF"/>
                  <w:lang w:eastAsia="sl-SI"/>
                </w:rPr>
                <w:t xml:space="preserve">er </w:t>
              </w:r>
              <w:r w:rsidRPr="00204FDB">
                <w:rPr>
                  <w:rFonts w:cs="Calibri"/>
                  <w:color w:val="0000FF"/>
                  <w:szCs w:val="24"/>
                  <w:u w:val="single" w:color="0000FF"/>
                  <w:lang w:eastAsia="sl-SI"/>
                </w:rPr>
                <w:t>2</w:t>
              </w:r>
              <w:r w:rsidRPr="00204FDB">
                <w:rPr>
                  <w:rFonts w:cs="Calibri"/>
                  <w:color w:val="0000FF"/>
                  <w:szCs w:val="24"/>
                  <w:u w:val="single" w:color="0000FF"/>
                  <w:lang w:eastAsia="sl-SI"/>
                </w:rPr>
                <w:t>013</w:t>
              </w:r>
            </w:hyperlink>
            <w:hyperlink r:id="rId11">
              <w:r w:rsidRPr="00204FDB">
                <w:rPr>
                  <w:rFonts w:cs="Calibri"/>
                  <w:color w:val="000000"/>
                  <w:sz w:val="2"/>
                  <w:szCs w:val="24"/>
                  <w:lang w:eastAsia="sl-SI"/>
                </w:rPr>
                <w:t xml:space="preserve"> </w:t>
              </w:r>
            </w:hyperlink>
          </w:p>
        </w:tc>
        <w:tc>
          <w:tcPr>
            <w:tcW w:w="1561" w:type="dxa"/>
            <w:tcBorders>
              <w:top w:val="single" w:sz="4" w:space="0" w:color="000000"/>
              <w:left w:val="single" w:sz="4" w:space="0" w:color="000000"/>
              <w:bottom w:val="single" w:sz="4" w:space="0" w:color="000000"/>
              <w:right w:val="single" w:sz="4" w:space="0" w:color="000000"/>
            </w:tcBorders>
            <w:vAlign w:val="center"/>
          </w:tcPr>
          <w:p w14:paraId="6CB68B06" w14:textId="30B21BF3" w:rsidR="00204FDB" w:rsidRPr="00204FDB" w:rsidRDefault="00204FDB" w:rsidP="00204FDB">
            <w:pPr>
              <w:spacing w:after="0" w:line="259" w:lineRule="auto"/>
              <w:ind w:left="1"/>
              <w:rPr>
                <w:rFonts w:cs="Calibri"/>
                <w:color w:val="000000"/>
                <w:szCs w:val="24"/>
                <w:lang w:eastAsia="sl-SI"/>
              </w:rPr>
            </w:pPr>
            <w:hyperlink r:id="rId12" w:anchor="page=2">
              <w:r w:rsidRPr="00204FDB">
                <w:rPr>
                  <w:rFonts w:cs="Calibri"/>
                  <w:color w:val="0000FF"/>
                  <w:szCs w:val="24"/>
                  <w:u w:val="single" w:color="0000FF"/>
                  <w:lang w:eastAsia="sl-SI"/>
                </w:rPr>
                <w:t>Mar</w:t>
              </w:r>
              <w:r w:rsidRPr="00204FDB">
                <w:rPr>
                  <w:rFonts w:cs="Calibri"/>
                  <w:color w:val="0000FF"/>
                  <w:szCs w:val="24"/>
                  <w:u w:val="single" w:color="0000FF"/>
                  <w:lang w:eastAsia="sl-SI"/>
                </w:rPr>
                <w:t>e</w:t>
              </w:r>
              <w:r w:rsidRPr="00204FDB">
                <w:rPr>
                  <w:rFonts w:cs="Calibri"/>
                  <w:color w:val="0000FF"/>
                  <w:szCs w:val="24"/>
                  <w:u w:val="single" w:color="0000FF"/>
                  <w:lang w:eastAsia="sl-SI"/>
                </w:rPr>
                <w:t>c</w:t>
              </w:r>
              <w:r w:rsidRPr="00204FDB">
                <w:rPr>
                  <w:rFonts w:cs="Calibri"/>
                  <w:color w:val="0000FF"/>
                  <w:szCs w:val="24"/>
                  <w:u w:val="single" w:color="0000FF"/>
                  <w:lang w:eastAsia="sl-SI"/>
                </w:rPr>
                <w:t xml:space="preserve"> 2014</w:t>
              </w:r>
            </w:hyperlink>
            <w:hyperlink r:id="rId13">
              <w:r w:rsidRPr="00204FDB">
                <w:rPr>
                  <w:rFonts w:cs="Calibri"/>
                  <w:color w:val="000000"/>
                  <w:sz w:val="2"/>
                  <w:szCs w:val="24"/>
                  <w:lang w:eastAsia="sl-SI"/>
                </w:rPr>
                <w:t xml:space="preserve"> </w:t>
              </w:r>
            </w:hyperlink>
          </w:p>
        </w:tc>
        <w:tc>
          <w:tcPr>
            <w:tcW w:w="1558" w:type="dxa"/>
            <w:tcBorders>
              <w:top w:val="single" w:sz="4" w:space="0" w:color="000000"/>
              <w:left w:val="single" w:sz="4" w:space="0" w:color="000000"/>
              <w:bottom w:val="single" w:sz="4" w:space="0" w:color="000000"/>
              <w:right w:val="single" w:sz="4" w:space="0" w:color="000000"/>
            </w:tcBorders>
          </w:tcPr>
          <w:p w14:paraId="320059D8" w14:textId="77777777" w:rsidR="00204FDB" w:rsidRPr="00204FDB" w:rsidRDefault="00204FDB" w:rsidP="00204FDB">
            <w:pPr>
              <w:spacing w:after="0" w:line="259" w:lineRule="auto"/>
              <w:rPr>
                <w:rFonts w:cs="Calibri"/>
                <w:color w:val="000000"/>
                <w:szCs w:val="24"/>
                <w:lang w:eastAsia="sl-SI"/>
              </w:rPr>
            </w:pPr>
            <w:hyperlink r:id="rId14">
              <w:r w:rsidRPr="00204FDB">
                <w:rPr>
                  <w:rFonts w:cs="Calibri"/>
                  <w:color w:val="0000FF"/>
                  <w:szCs w:val="24"/>
                  <w:u w:val="single" w:color="0000FF"/>
                  <w:lang w:eastAsia="sl-SI"/>
                </w:rPr>
                <w:t>December</w:t>
              </w:r>
            </w:hyperlink>
            <w:hyperlink r:id="rId15">
              <w:r w:rsidRPr="00204FDB">
                <w:rPr>
                  <w:rFonts w:cs="Calibri"/>
                  <w:color w:val="0000FF"/>
                  <w:szCs w:val="24"/>
                  <w:lang w:eastAsia="sl-SI"/>
                </w:rPr>
                <w:t xml:space="preserve"> </w:t>
              </w:r>
            </w:hyperlink>
            <w:hyperlink r:id="rId16">
              <w:r w:rsidRPr="00204FDB">
                <w:rPr>
                  <w:rFonts w:cs="Calibri"/>
                  <w:color w:val="0000FF"/>
                  <w:szCs w:val="24"/>
                  <w:u w:val="single" w:color="0000FF"/>
                  <w:lang w:eastAsia="sl-SI"/>
                </w:rPr>
                <w:t>2014</w:t>
              </w:r>
            </w:hyperlink>
            <w:hyperlink r:id="rId17">
              <w:r w:rsidRPr="00204FDB">
                <w:rPr>
                  <w:rFonts w:cs="Calibri"/>
                  <w:color w:val="000000"/>
                  <w:sz w:val="2"/>
                  <w:szCs w:val="24"/>
                  <w:lang w:eastAsia="sl-SI"/>
                </w:rPr>
                <w:t xml:space="preserve"> </w:t>
              </w:r>
            </w:hyperlink>
          </w:p>
        </w:tc>
      </w:tr>
      <w:tr w:rsidR="00204FDB" w:rsidRPr="00204FDB" w14:paraId="7614A71D" w14:textId="77777777" w:rsidTr="00ED44D2">
        <w:trPr>
          <w:trHeight w:val="366"/>
        </w:trPr>
        <w:tc>
          <w:tcPr>
            <w:tcW w:w="1492" w:type="dxa"/>
            <w:tcBorders>
              <w:top w:val="single" w:sz="4" w:space="0" w:color="000000"/>
              <w:left w:val="single" w:sz="4" w:space="0" w:color="000000"/>
              <w:bottom w:val="single" w:sz="4" w:space="0" w:color="000000"/>
              <w:right w:val="single" w:sz="4" w:space="0" w:color="000000"/>
            </w:tcBorders>
          </w:tcPr>
          <w:p w14:paraId="1AC2AD88" w14:textId="77777777" w:rsidR="00204FDB" w:rsidRPr="00204FDB" w:rsidRDefault="00204FDB" w:rsidP="00204FDB">
            <w:pPr>
              <w:spacing w:after="0" w:line="259" w:lineRule="auto"/>
              <w:ind w:left="1"/>
              <w:rPr>
                <w:rFonts w:cs="Calibri"/>
                <w:color w:val="000000"/>
                <w:szCs w:val="24"/>
                <w:lang w:eastAsia="sl-SI"/>
              </w:rPr>
            </w:pPr>
            <w:proofErr w:type="spellStart"/>
            <w:r w:rsidRPr="00204FDB">
              <w:rPr>
                <w:rFonts w:cs="Calibri"/>
                <w:color w:val="202122"/>
                <w:szCs w:val="24"/>
                <w:shd w:val="clear" w:color="auto" w:fill="FFFFFF"/>
                <w:lang w:eastAsia="sl-SI"/>
              </w:rPr>
              <w:t>Curaçao</w:t>
            </w:r>
            <w:proofErr w:type="spellEnd"/>
          </w:p>
        </w:tc>
        <w:tc>
          <w:tcPr>
            <w:tcW w:w="2019" w:type="dxa"/>
            <w:tcBorders>
              <w:top w:val="single" w:sz="4" w:space="0" w:color="000000"/>
              <w:left w:val="single" w:sz="4" w:space="0" w:color="000000"/>
              <w:bottom w:val="single" w:sz="4" w:space="0" w:color="000000"/>
              <w:right w:val="single" w:sz="4" w:space="0" w:color="000000"/>
            </w:tcBorders>
          </w:tcPr>
          <w:p w14:paraId="3987F12E" w14:textId="77777777" w:rsidR="00204FDB" w:rsidRPr="00204FDB" w:rsidRDefault="00204FDB" w:rsidP="00204FDB">
            <w:pPr>
              <w:spacing w:after="0" w:line="259" w:lineRule="auto"/>
              <w:rPr>
                <w:rFonts w:cs="Calibri"/>
                <w:color w:val="000000"/>
                <w:szCs w:val="24"/>
                <w:lang w:eastAsia="sl-SI"/>
              </w:rPr>
            </w:pPr>
            <w:hyperlink r:id="rId18">
              <w:r w:rsidRPr="00204FDB">
                <w:rPr>
                  <w:rFonts w:cs="Calibri"/>
                  <w:color w:val="0000FF"/>
                  <w:szCs w:val="24"/>
                  <w:u w:val="single" w:color="0000FF"/>
                  <w:lang w:eastAsia="sl-SI"/>
                </w:rPr>
                <w:t>Nove</w:t>
              </w:r>
              <w:r w:rsidRPr="00204FDB">
                <w:rPr>
                  <w:rFonts w:cs="Calibri"/>
                  <w:color w:val="0000FF"/>
                  <w:szCs w:val="24"/>
                  <w:u w:val="single" w:color="0000FF"/>
                  <w:lang w:eastAsia="sl-SI"/>
                </w:rPr>
                <w:t>m</w:t>
              </w:r>
              <w:r w:rsidRPr="00204FDB">
                <w:rPr>
                  <w:rFonts w:cs="Calibri"/>
                  <w:color w:val="0000FF"/>
                  <w:szCs w:val="24"/>
                  <w:u w:val="single" w:color="0000FF"/>
                  <w:lang w:eastAsia="sl-SI"/>
                </w:rPr>
                <w:t>b</w:t>
              </w:r>
              <w:r w:rsidRPr="00204FDB">
                <w:rPr>
                  <w:rFonts w:cs="Calibri"/>
                  <w:color w:val="0000FF"/>
                  <w:szCs w:val="24"/>
                  <w:u w:val="single" w:color="0000FF"/>
                  <w:lang w:eastAsia="sl-SI"/>
                </w:rPr>
                <w:t>er 2013</w:t>
              </w:r>
            </w:hyperlink>
            <w:hyperlink r:id="rId19">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2F3C4316" w14:textId="77777777" w:rsidR="00204FDB" w:rsidRPr="00204FDB" w:rsidRDefault="00204FDB" w:rsidP="00204FDB">
            <w:pPr>
              <w:spacing w:after="0" w:line="259" w:lineRule="auto"/>
              <w:ind w:left="1"/>
              <w:rPr>
                <w:rFonts w:cs="Calibri"/>
                <w:color w:val="000000"/>
                <w:szCs w:val="24"/>
                <w:lang w:eastAsia="sl-SI"/>
              </w:rPr>
            </w:pPr>
            <w:hyperlink r:id="rId20">
              <w:r w:rsidRPr="00204FDB">
                <w:rPr>
                  <w:rFonts w:cs="Calibri"/>
                  <w:color w:val="0000FF"/>
                  <w:szCs w:val="24"/>
                  <w:u w:val="single" w:color="0000FF"/>
                  <w:lang w:eastAsia="sl-SI"/>
                </w:rPr>
                <w:t>Febru</w:t>
              </w:r>
              <w:r w:rsidRPr="00204FDB">
                <w:rPr>
                  <w:rFonts w:cs="Calibri"/>
                  <w:color w:val="0000FF"/>
                  <w:szCs w:val="24"/>
                  <w:u w:val="single" w:color="0000FF"/>
                  <w:lang w:eastAsia="sl-SI"/>
                </w:rPr>
                <w:t>a</w:t>
              </w:r>
              <w:r w:rsidRPr="00204FDB">
                <w:rPr>
                  <w:rFonts w:cs="Calibri"/>
                  <w:color w:val="0000FF"/>
                  <w:szCs w:val="24"/>
                  <w:u w:val="single" w:color="0000FF"/>
                  <w:lang w:eastAsia="sl-SI"/>
                </w:rPr>
                <w:t>r 2017</w:t>
              </w:r>
            </w:hyperlink>
            <w:hyperlink r:id="rId21">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35E66082"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21139EF"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E87671"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08B783CA" w14:textId="77777777" w:rsidTr="00ED44D2">
        <w:trPr>
          <w:trHeight w:val="229"/>
        </w:trPr>
        <w:tc>
          <w:tcPr>
            <w:tcW w:w="1492" w:type="dxa"/>
            <w:tcBorders>
              <w:top w:val="single" w:sz="4" w:space="0" w:color="000000"/>
              <w:left w:val="single" w:sz="4" w:space="0" w:color="000000"/>
              <w:bottom w:val="single" w:sz="4" w:space="0" w:color="000000"/>
              <w:right w:val="single" w:sz="4" w:space="0" w:color="000000"/>
            </w:tcBorders>
          </w:tcPr>
          <w:p w14:paraId="115BEA1D" w14:textId="77777777" w:rsidR="00204FDB" w:rsidRPr="00204FDB" w:rsidRDefault="00204FDB" w:rsidP="00204FDB">
            <w:pPr>
              <w:spacing w:after="0" w:line="259" w:lineRule="auto"/>
              <w:ind w:left="1"/>
              <w:rPr>
                <w:rFonts w:cs="Calibri"/>
                <w:color w:val="202122"/>
                <w:szCs w:val="24"/>
                <w:shd w:val="clear" w:color="auto" w:fill="FFFFFF"/>
                <w:lang w:eastAsia="sl-SI"/>
              </w:rPr>
            </w:pPr>
            <w:r w:rsidRPr="00204FDB">
              <w:rPr>
                <w:rFonts w:cs="Calibri"/>
                <w:color w:val="000000"/>
                <w:szCs w:val="24"/>
                <w:lang w:eastAsia="sl-SI"/>
              </w:rPr>
              <w:t xml:space="preserve">Ekvador </w:t>
            </w:r>
          </w:p>
        </w:tc>
        <w:tc>
          <w:tcPr>
            <w:tcW w:w="2019" w:type="dxa"/>
            <w:tcBorders>
              <w:top w:val="single" w:sz="4" w:space="0" w:color="000000"/>
              <w:left w:val="single" w:sz="4" w:space="0" w:color="000000"/>
              <w:bottom w:val="single" w:sz="4" w:space="0" w:color="000000"/>
              <w:right w:val="single" w:sz="4" w:space="0" w:color="000000"/>
            </w:tcBorders>
          </w:tcPr>
          <w:p w14:paraId="0E3127A4" w14:textId="77777777" w:rsidR="00204FDB" w:rsidRPr="00204FDB" w:rsidRDefault="00204FDB" w:rsidP="00204FDB">
            <w:pPr>
              <w:spacing w:after="0" w:line="259" w:lineRule="auto"/>
              <w:rPr>
                <w:rFonts w:cs="Calibri"/>
                <w:color w:val="000000"/>
                <w:szCs w:val="24"/>
                <w:lang w:eastAsia="sl-SI"/>
              </w:rPr>
            </w:pPr>
            <w:hyperlink r:id="rId22">
              <w:r w:rsidRPr="00204FDB">
                <w:rPr>
                  <w:rFonts w:cs="Calibri"/>
                  <w:color w:val="0000FF"/>
                  <w:szCs w:val="24"/>
                  <w:u w:val="single" w:color="0000FF"/>
                  <w:lang w:eastAsia="sl-SI"/>
                </w:rPr>
                <w:t>Okto</w:t>
              </w:r>
              <w:r w:rsidRPr="00204FDB">
                <w:rPr>
                  <w:rFonts w:cs="Calibri"/>
                  <w:color w:val="0000FF"/>
                  <w:szCs w:val="24"/>
                  <w:u w:val="single" w:color="0000FF"/>
                  <w:lang w:eastAsia="sl-SI"/>
                </w:rPr>
                <w:t>b</w:t>
              </w:r>
              <w:r w:rsidRPr="00204FDB">
                <w:rPr>
                  <w:rFonts w:cs="Calibri"/>
                  <w:color w:val="0000FF"/>
                  <w:szCs w:val="24"/>
                  <w:u w:val="single" w:color="0000FF"/>
                  <w:lang w:eastAsia="sl-SI"/>
                </w:rPr>
                <w:t>er 2019</w:t>
              </w:r>
            </w:hyperlink>
            <w:hyperlink r:id="rId23">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0ECA6E89"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06FF3AD7"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880FF02"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7C3AC58"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4BABB974" w14:textId="77777777" w:rsidTr="00ED44D2">
        <w:trPr>
          <w:trHeight w:val="306"/>
        </w:trPr>
        <w:tc>
          <w:tcPr>
            <w:tcW w:w="1492" w:type="dxa"/>
            <w:tcBorders>
              <w:top w:val="single" w:sz="4" w:space="0" w:color="000000"/>
              <w:left w:val="single" w:sz="4" w:space="0" w:color="000000"/>
              <w:bottom w:val="single" w:sz="4" w:space="0" w:color="000000"/>
              <w:right w:val="single" w:sz="4" w:space="0" w:color="000000"/>
            </w:tcBorders>
          </w:tcPr>
          <w:p w14:paraId="03478B5E"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Fidži</w:t>
            </w:r>
          </w:p>
        </w:tc>
        <w:tc>
          <w:tcPr>
            <w:tcW w:w="2019" w:type="dxa"/>
            <w:tcBorders>
              <w:top w:val="single" w:sz="4" w:space="0" w:color="000000"/>
              <w:left w:val="single" w:sz="4" w:space="0" w:color="000000"/>
              <w:bottom w:val="single" w:sz="4" w:space="0" w:color="000000"/>
              <w:right w:val="single" w:sz="4" w:space="0" w:color="000000"/>
            </w:tcBorders>
          </w:tcPr>
          <w:p w14:paraId="6ABA445A" w14:textId="77777777" w:rsidR="00204FDB" w:rsidRPr="00204FDB" w:rsidRDefault="00204FDB" w:rsidP="00204FDB">
            <w:pPr>
              <w:spacing w:after="0" w:line="259" w:lineRule="auto"/>
              <w:rPr>
                <w:rFonts w:cs="Calibri"/>
                <w:color w:val="000000"/>
                <w:szCs w:val="24"/>
                <w:lang w:eastAsia="sl-SI"/>
              </w:rPr>
            </w:pPr>
            <w:hyperlink r:id="rId24" w:anchor="page=12">
              <w:r w:rsidRPr="00204FDB">
                <w:rPr>
                  <w:rFonts w:cs="Calibri"/>
                  <w:color w:val="0000FF"/>
                  <w:szCs w:val="24"/>
                  <w:u w:val="single" w:color="0000FF"/>
                  <w:lang w:eastAsia="sl-SI"/>
                </w:rPr>
                <w:t>No</w:t>
              </w:r>
              <w:r w:rsidRPr="00204FDB">
                <w:rPr>
                  <w:rFonts w:cs="Calibri"/>
                  <w:color w:val="0000FF"/>
                  <w:szCs w:val="24"/>
                  <w:u w:val="single" w:color="0000FF"/>
                  <w:lang w:eastAsia="sl-SI"/>
                </w:rPr>
                <w:t>v</w:t>
              </w:r>
              <w:r w:rsidRPr="00204FDB">
                <w:rPr>
                  <w:rFonts w:cs="Calibri"/>
                  <w:color w:val="0000FF"/>
                  <w:szCs w:val="24"/>
                  <w:u w:val="single" w:color="0000FF"/>
                  <w:lang w:eastAsia="sl-SI"/>
                </w:rPr>
                <w:t>ember 2012</w:t>
              </w:r>
            </w:hyperlink>
            <w:hyperlink r:id="rId25">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06DD1B2D" w14:textId="77777777" w:rsidR="00204FDB" w:rsidRPr="00204FDB" w:rsidRDefault="00204FDB" w:rsidP="00204FDB">
            <w:pPr>
              <w:spacing w:after="0" w:line="259" w:lineRule="auto"/>
              <w:ind w:left="1"/>
              <w:rPr>
                <w:rFonts w:cs="Calibri"/>
                <w:color w:val="000000"/>
                <w:szCs w:val="24"/>
                <w:lang w:eastAsia="sl-SI"/>
              </w:rPr>
            </w:pPr>
            <w:hyperlink r:id="rId26">
              <w:r w:rsidRPr="00204FDB">
                <w:rPr>
                  <w:rFonts w:cs="Calibri"/>
                  <w:color w:val="0000FF"/>
                  <w:szCs w:val="24"/>
                  <w:u w:val="single" w:color="0000FF"/>
                  <w:lang w:eastAsia="sl-SI"/>
                </w:rPr>
                <w:t>Okto</w:t>
              </w:r>
              <w:r w:rsidRPr="00204FDB">
                <w:rPr>
                  <w:rFonts w:cs="Calibri"/>
                  <w:color w:val="0000FF"/>
                  <w:szCs w:val="24"/>
                  <w:u w:val="single" w:color="0000FF"/>
                  <w:lang w:eastAsia="sl-SI"/>
                </w:rPr>
                <w:t>b</w:t>
              </w:r>
              <w:r w:rsidRPr="00204FDB">
                <w:rPr>
                  <w:rFonts w:cs="Calibri"/>
                  <w:color w:val="0000FF"/>
                  <w:szCs w:val="24"/>
                  <w:u w:val="single" w:color="0000FF"/>
                  <w:lang w:eastAsia="sl-SI"/>
                </w:rPr>
                <w:t>er 2014</w:t>
              </w:r>
            </w:hyperlink>
            <w:hyperlink r:id="rId27">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6B6835BB"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7E24378"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4301DF"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39408111" w14:textId="77777777" w:rsidTr="00ED44D2">
        <w:trPr>
          <w:trHeight w:val="240"/>
        </w:trPr>
        <w:tc>
          <w:tcPr>
            <w:tcW w:w="1492" w:type="dxa"/>
            <w:tcBorders>
              <w:top w:val="single" w:sz="4" w:space="0" w:color="000000"/>
              <w:left w:val="single" w:sz="4" w:space="0" w:color="000000"/>
              <w:bottom w:val="single" w:sz="4" w:space="0" w:color="000000"/>
              <w:right w:val="single" w:sz="4" w:space="0" w:color="000000"/>
            </w:tcBorders>
          </w:tcPr>
          <w:p w14:paraId="15F67122"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Filipini </w:t>
            </w:r>
          </w:p>
        </w:tc>
        <w:tc>
          <w:tcPr>
            <w:tcW w:w="2019" w:type="dxa"/>
            <w:tcBorders>
              <w:top w:val="single" w:sz="4" w:space="0" w:color="000000"/>
              <w:left w:val="single" w:sz="4" w:space="0" w:color="000000"/>
              <w:bottom w:val="single" w:sz="4" w:space="0" w:color="000000"/>
              <w:right w:val="single" w:sz="4" w:space="0" w:color="000000"/>
            </w:tcBorders>
          </w:tcPr>
          <w:p w14:paraId="2A5EDE99" w14:textId="77777777" w:rsidR="00204FDB" w:rsidRPr="00204FDB" w:rsidRDefault="00204FDB" w:rsidP="00204FDB">
            <w:pPr>
              <w:spacing w:after="0" w:line="259" w:lineRule="auto"/>
              <w:rPr>
                <w:rFonts w:cs="Calibri"/>
                <w:color w:val="000000"/>
                <w:szCs w:val="24"/>
                <w:lang w:eastAsia="sl-SI"/>
              </w:rPr>
            </w:pPr>
            <w:hyperlink r:id="rId28">
              <w:r w:rsidRPr="00204FDB">
                <w:rPr>
                  <w:rFonts w:cs="Calibri"/>
                  <w:color w:val="0000FF"/>
                  <w:szCs w:val="24"/>
                  <w:u w:val="single" w:color="0000FF"/>
                  <w:lang w:eastAsia="sl-SI"/>
                </w:rPr>
                <w:t>Junij</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2014</w:t>
              </w:r>
            </w:hyperlink>
            <w:hyperlink r:id="rId29">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148E64BB" w14:textId="77777777" w:rsidR="00204FDB" w:rsidRPr="00204FDB" w:rsidRDefault="00204FDB" w:rsidP="00204FDB">
            <w:pPr>
              <w:spacing w:after="0" w:line="259" w:lineRule="auto"/>
              <w:ind w:left="1"/>
              <w:rPr>
                <w:rFonts w:cs="Calibri"/>
                <w:color w:val="000000"/>
                <w:szCs w:val="24"/>
                <w:lang w:eastAsia="sl-SI"/>
              </w:rPr>
            </w:pPr>
            <w:hyperlink r:id="rId30">
              <w:r w:rsidRPr="00204FDB">
                <w:rPr>
                  <w:rFonts w:cs="Calibri"/>
                  <w:color w:val="0000FF"/>
                  <w:szCs w:val="24"/>
                  <w:u w:val="single" w:color="0000FF"/>
                  <w:lang w:eastAsia="sl-SI"/>
                </w:rPr>
                <w:t xml:space="preserve">April </w:t>
              </w:r>
              <w:r w:rsidRPr="00204FDB">
                <w:rPr>
                  <w:rFonts w:cs="Calibri"/>
                  <w:color w:val="0000FF"/>
                  <w:szCs w:val="24"/>
                  <w:u w:val="single" w:color="0000FF"/>
                  <w:lang w:eastAsia="sl-SI"/>
                </w:rPr>
                <w:t>2</w:t>
              </w:r>
              <w:r w:rsidRPr="00204FDB">
                <w:rPr>
                  <w:rFonts w:cs="Calibri"/>
                  <w:color w:val="0000FF"/>
                  <w:szCs w:val="24"/>
                  <w:u w:val="single" w:color="0000FF"/>
                  <w:lang w:eastAsia="sl-SI"/>
                </w:rPr>
                <w:t>015</w:t>
              </w:r>
            </w:hyperlink>
            <w:hyperlink r:id="rId31">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35BB28E9"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81D375A"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3E16730"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07B794E0" w14:textId="77777777" w:rsidTr="00ED44D2">
        <w:trPr>
          <w:trHeight w:val="457"/>
        </w:trPr>
        <w:tc>
          <w:tcPr>
            <w:tcW w:w="1492" w:type="dxa"/>
            <w:tcBorders>
              <w:top w:val="single" w:sz="4" w:space="0" w:color="000000"/>
              <w:left w:val="single" w:sz="4" w:space="0" w:color="000000"/>
              <w:bottom w:val="single" w:sz="4" w:space="0" w:color="000000"/>
              <w:right w:val="single" w:sz="4" w:space="0" w:color="000000"/>
            </w:tcBorders>
            <w:vAlign w:val="center"/>
          </w:tcPr>
          <w:p w14:paraId="7AA440D7" w14:textId="77777777" w:rsidR="00204FDB" w:rsidRPr="00204FDB" w:rsidRDefault="00204FDB" w:rsidP="00204FDB">
            <w:pPr>
              <w:spacing w:after="0" w:line="259" w:lineRule="auto"/>
              <w:ind w:left="1"/>
              <w:rPr>
                <w:rFonts w:cs="Calibri"/>
                <w:color w:val="000000"/>
                <w:szCs w:val="24"/>
                <w:lang w:eastAsia="sl-SI"/>
              </w:rPr>
            </w:pPr>
            <w:proofErr w:type="spellStart"/>
            <w:r w:rsidRPr="00204FDB">
              <w:rPr>
                <w:rFonts w:cs="Calibri"/>
                <w:color w:val="000000"/>
                <w:szCs w:val="24"/>
                <w:lang w:eastAsia="sl-SI"/>
              </w:rPr>
              <w:t>Ghana</w:t>
            </w:r>
            <w:proofErr w:type="spellEnd"/>
            <w:r w:rsidRPr="00204FDB">
              <w:rPr>
                <w:rFonts w:cs="Calibri"/>
                <w:color w:val="000000"/>
                <w:szCs w:val="24"/>
                <w:lang w:eastAsia="sl-SI"/>
              </w:rPr>
              <w:t xml:space="preserve"> </w:t>
            </w:r>
          </w:p>
        </w:tc>
        <w:tc>
          <w:tcPr>
            <w:tcW w:w="2019" w:type="dxa"/>
            <w:tcBorders>
              <w:top w:val="single" w:sz="4" w:space="0" w:color="000000"/>
              <w:left w:val="single" w:sz="4" w:space="0" w:color="000000"/>
              <w:bottom w:val="single" w:sz="4" w:space="0" w:color="000000"/>
              <w:right w:val="single" w:sz="4" w:space="0" w:color="000000"/>
            </w:tcBorders>
          </w:tcPr>
          <w:p w14:paraId="0A5865E1" w14:textId="35082770" w:rsidR="00204FDB" w:rsidRPr="008D32FA" w:rsidRDefault="008D32FA" w:rsidP="008D32FA">
            <w:pPr>
              <w:spacing w:after="0" w:line="259" w:lineRule="auto"/>
              <w:rPr>
                <w:rFonts w:cs="Calibri"/>
                <w:color w:val="0000FF"/>
                <w:szCs w:val="24"/>
                <w:u w:val="single" w:color="0000FF"/>
                <w:lang w:eastAsia="sl-SI"/>
              </w:rPr>
            </w:pPr>
            <w:r>
              <w:rPr>
                <w:rFonts w:cs="Calibri"/>
                <w:color w:val="0000FF"/>
                <w:szCs w:val="24"/>
                <w:lang w:eastAsia="sl-SI"/>
              </w:rPr>
              <w:t xml:space="preserve">1. </w:t>
            </w:r>
            <w:hyperlink r:id="rId32" w:anchor="page=9">
              <w:r w:rsidR="00204FDB" w:rsidRPr="008D32FA">
                <w:rPr>
                  <w:rFonts w:cs="Calibri"/>
                  <w:color w:val="0000FF"/>
                  <w:szCs w:val="24"/>
                  <w:u w:color="0000FF"/>
                  <w:lang w:eastAsia="sl-SI"/>
                </w:rPr>
                <w:t>No</w:t>
              </w:r>
              <w:r w:rsidR="00204FDB" w:rsidRPr="008D32FA">
                <w:rPr>
                  <w:rFonts w:cs="Calibri"/>
                  <w:color w:val="0000FF"/>
                  <w:szCs w:val="24"/>
                  <w:u w:color="0000FF"/>
                  <w:lang w:eastAsia="sl-SI"/>
                </w:rPr>
                <w:t>v</w:t>
              </w:r>
              <w:r w:rsidR="00204FDB" w:rsidRPr="008D32FA">
                <w:rPr>
                  <w:rFonts w:cs="Calibri"/>
                  <w:color w:val="0000FF"/>
                  <w:szCs w:val="24"/>
                  <w:u w:color="0000FF"/>
                  <w:lang w:eastAsia="sl-SI"/>
                </w:rPr>
                <w:t>em</w:t>
              </w:r>
              <w:r w:rsidR="00204FDB" w:rsidRPr="008D32FA">
                <w:rPr>
                  <w:rFonts w:cs="Calibri"/>
                  <w:color w:val="0000FF"/>
                  <w:szCs w:val="24"/>
                  <w:u w:color="0000FF"/>
                  <w:lang w:eastAsia="sl-SI"/>
                </w:rPr>
                <w:t>b</w:t>
              </w:r>
              <w:r w:rsidR="00204FDB" w:rsidRPr="008D32FA">
                <w:rPr>
                  <w:rFonts w:cs="Calibri"/>
                  <w:color w:val="0000FF"/>
                  <w:szCs w:val="24"/>
                  <w:u w:color="0000FF"/>
                  <w:lang w:eastAsia="sl-SI"/>
                </w:rPr>
                <w:t>er 2013</w:t>
              </w:r>
            </w:hyperlink>
            <w:hyperlink r:id="rId33">
              <w:r w:rsidR="00204FDB" w:rsidRPr="008D32FA">
                <w:rPr>
                  <w:rFonts w:cs="Calibri"/>
                  <w:color w:val="0000FF"/>
                  <w:szCs w:val="24"/>
                  <w:u w:color="0000FF"/>
                  <w:lang w:eastAsia="sl-SI"/>
                </w:rPr>
                <w:t xml:space="preserve"> </w:t>
              </w:r>
            </w:hyperlink>
            <w:r w:rsidR="00204FDB" w:rsidRPr="008D32FA">
              <w:rPr>
                <w:rFonts w:cs="Calibri"/>
                <w:color w:val="0000FF"/>
                <w:szCs w:val="24"/>
                <w:u w:val="single" w:color="0000FF"/>
                <w:lang w:eastAsia="sl-SI"/>
              </w:rPr>
              <w:t xml:space="preserve"> </w:t>
            </w:r>
          </w:p>
          <w:p w14:paraId="7C492042" w14:textId="14DDB27B" w:rsidR="00204FDB" w:rsidRPr="00204FDB" w:rsidRDefault="008D32FA" w:rsidP="008D32FA">
            <w:pPr>
              <w:spacing w:after="0" w:line="259" w:lineRule="auto"/>
              <w:rPr>
                <w:rFonts w:cs="Calibri"/>
                <w:color w:val="000000"/>
                <w:szCs w:val="24"/>
                <w:lang w:eastAsia="sl-SI"/>
              </w:rPr>
            </w:pPr>
            <w:r>
              <w:rPr>
                <w:rFonts w:cs="Calibri"/>
                <w:color w:val="0000FF"/>
                <w:szCs w:val="24"/>
                <w:lang w:eastAsia="sl-SI"/>
              </w:rPr>
              <w:t xml:space="preserve">2. </w:t>
            </w:r>
            <w:hyperlink r:id="rId34">
              <w:r w:rsidR="00204FDB" w:rsidRPr="00204FDB">
                <w:rPr>
                  <w:rFonts w:cs="Calibri"/>
                  <w:color w:val="0000FF"/>
                  <w:szCs w:val="24"/>
                  <w:u w:color="0000FF"/>
                  <w:lang w:eastAsia="sl-SI"/>
                </w:rPr>
                <w:t>Juni</w:t>
              </w:r>
              <w:r w:rsidR="00204FDB" w:rsidRPr="00204FDB">
                <w:rPr>
                  <w:rFonts w:cs="Calibri"/>
                  <w:color w:val="0000FF"/>
                  <w:szCs w:val="24"/>
                  <w:u w:color="0000FF"/>
                  <w:lang w:eastAsia="sl-SI"/>
                </w:rPr>
                <w:t>j</w:t>
              </w:r>
              <w:r w:rsidR="00204FDB" w:rsidRPr="00204FDB">
                <w:rPr>
                  <w:rFonts w:cs="Calibri"/>
                  <w:color w:val="0000FF"/>
                  <w:szCs w:val="24"/>
                  <w:u w:color="0000FF"/>
                  <w:lang w:eastAsia="sl-SI"/>
                </w:rPr>
                <w:t xml:space="preserve"> 2021</w:t>
              </w:r>
            </w:hyperlink>
            <w:hyperlink r:id="rId35">
              <w:r w:rsidR="00204FDB" w:rsidRPr="00204FDB">
                <w:rPr>
                  <w:rFonts w:cs="Calibri"/>
                  <w:color w:val="0000FF"/>
                  <w:szCs w:val="24"/>
                  <w:u w:val="single" w:color="0000FF"/>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1C6774AC" w14:textId="77777777" w:rsidR="00204FDB" w:rsidRPr="00204FDB" w:rsidRDefault="00204FDB" w:rsidP="00204FDB">
            <w:pPr>
              <w:spacing w:after="0" w:line="259" w:lineRule="auto"/>
              <w:ind w:left="1"/>
              <w:rPr>
                <w:rFonts w:cs="Calibri"/>
                <w:color w:val="000000"/>
                <w:szCs w:val="24"/>
                <w:lang w:eastAsia="sl-SI"/>
              </w:rPr>
            </w:pPr>
            <w:hyperlink r:id="rId36">
              <w:r w:rsidRPr="00204FDB">
                <w:rPr>
                  <w:rFonts w:cs="Calibri"/>
                  <w:color w:val="0000FF"/>
                  <w:szCs w:val="24"/>
                  <w:u w:val="single" w:color="0000FF"/>
                  <w:lang w:eastAsia="sl-SI"/>
                </w:rPr>
                <w:t>Okto</w:t>
              </w:r>
              <w:r w:rsidRPr="00204FDB">
                <w:rPr>
                  <w:rFonts w:cs="Calibri"/>
                  <w:color w:val="0000FF"/>
                  <w:szCs w:val="24"/>
                  <w:u w:val="single" w:color="0000FF"/>
                  <w:lang w:eastAsia="sl-SI"/>
                </w:rPr>
                <w:t>b</w:t>
              </w:r>
              <w:r w:rsidRPr="00204FDB">
                <w:rPr>
                  <w:rFonts w:cs="Calibri"/>
                  <w:color w:val="0000FF"/>
                  <w:szCs w:val="24"/>
                  <w:u w:val="single" w:color="0000FF"/>
                  <w:lang w:eastAsia="sl-SI"/>
                </w:rPr>
                <w:t>er 2015</w:t>
              </w:r>
            </w:hyperlink>
            <w:hyperlink r:id="rId37">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vAlign w:val="center"/>
          </w:tcPr>
          <w:p w14:paraId="47F3A527"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6913AB9F"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32ABE687"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75D3D731" w14:textId="77777777" w:rsidTr="00ED44D2">
        <w:trPr>
          <w:trHeight w:val="381"/>
        </w:trPr>
        <w:tc>
          <w:tcPr>
            <w:tcW w:w="1492" w:type="dxa"/>
            <w:tcBorders>
              <w:top w:val="single" w:sz="4" w:space="0" w:color="000000"/>
              <w:left w:val="single" w:sz="4" w:space="0" w:color="000000"/>
              <w:bottom w:val="single" w:sz="4" w:space="0" w:color="000000"/>
              <w:right w:val="single" w:sz="4" w:space="0" w:color="000000"/>
            </w:tcBorders>
          </w:tcPr>
          <w:p w14:paraId="28D701F6"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Gvineja </w:t>
            </w:r>
          </w:p>
        </w:tc>
        <w:tc>
          <w:tcPr>
            <w:tcW w:w="2019" w:type="dxa"/>
            <w:tcBorders>
              <w:top w:val="single" w:sz="4" w:space="0" w:color="000000"/>
              <w:left w:val="single" w:sz="4" w:space="0" w:color="000000"/>
              <w:bottom w:val="single" w:sz="4" w:space="0" w:color="000000"/>
              <w:right w:val="single" w:sz="4" w:space="0" w:color="000000"/>
            </w:tcBorders>
            <w:vAlign w:val="center"/>
          </w:tcPr>
          <w:p w14:paraId="5B72F0C4" w14:textId="77777777" w:rsidR="00204FDB" w:rsidRPr="00204FDB" w:rsidRDefault="00204FDB" w:rsidP="00204FDB">
            <w:pPr>
              <w:spacing w:after="0" w:line="259" w:lineRule="auto"/>
              <w:rPr>
                <w:rFonts w:cs="Calibri"/>
                <w:color w:val="0000FF"/>
                <w:szCs w:val="24"/>
                <w:u w:val="single" w:color="0000FF"/>
                <w:lang w:eastAsia="sl-SI"/>
              </w:rPr>
            </w:pPr>
            <w:hyperlink r:id="rId38" w:anchor="page=16">
              <w:r w:rsidRPr="00204FDB">
                <w:rPr>
                  <w:rFonts w:cs="Calibri"/>
                  <w:color w:val="0000FF"/>
                  <w:szCs w:val="24"/>
                  <w:u w:val="single" w:color="0000FF"/>
                  <w:lang w:eastAsia="sl-SI"/>
                </w:rPr>
                <w:t>Nove</w:t>
              </w:r>
              <w:r w:rsidRPr="00204FDB">
                <w:rPr>
                  <w:rFonts w:cs="Calibri"/>
                  <w:color w:val="0000FF"/>
                  <w:szCs w:val="24"/>
                  <w:u w:val="single" w:color="0000FF"/>
                  <w:lang w:eastAsia="sl-SI"/>
                </w:rPr>
                <w:t>m</w:t>
              </w:r>
              <w:r w:rsidRPr="00204FDB">
                <w:rPr>
                  <w:rFonts w:cs="Calibri"/>
                  <w:color w:val="0000FF"/>
                  <w:szCs w:val="24"/>
                  <w:u w:val="single" w:color="0000FF"/>
                  <w:lang w:eastAsia="sl-SI"/>
                </w:rPr>
                <w:t>ber 2012</w:t>
              </w:r>
            </w:hyperlink>
            <w:hyperlink r:id="rId39">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638B6418"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N/U</w:t>
            </w:r>
          </w:p>
        </w:tc>
        <w:tc>
          <w:tcPr>
            <w:tcW w:w="1764" w:type="dxa"/>
            <w:tcBorders>
              <w:top w:val="single" w:sz="4" w:space="0" w:color="000000"/>
              <w:left w:val="single" w:sz="4" w:space="0" w:color="000000"/>
              <w:bottom w:val="single" w:sz="4" w:space="0" w:color="000000"/>
              <w:right w:val="single" w:sz="4" w:space="0" w:color="000000"/>
            </w:tcBorders>
            <w:vAlign w:val="center"/>
          </w:tcPr>
          <w:p w14:paraId="758BE533" w14:textId="77777777" w:rsidR="00204FDB" w:rsidRPr="00204FDB" w:rsidRDefault="00204FDB" w:rsidP="00204FDB">
            <w:pPr>
              <w:spacing w:after="0" w:line="259" w:lineRule="auto"/>
              <w:rPr>
                <w:rFonts w:cs="Calibri"/>
                <w:color w:val="000000"/>
                <w:szCs w:val="24"/>
                <w:lang w:eastAsia="sl-SI"/>
              </w:rPr>
            </w:pPr>
            <w:hyperlink r:id="rId40" w:anchor="page=13">
              <w:r w:rsidRPr="00204FDB">
                <w:rPr>
                  <w:rFonts w:cs="Calibri"/>
                  <w:color w:val="0000FF"/>
                  <w:szCs w:val="24"/>
                  <w:u w:val="single" w:color="0000FF"/>
                  <w:lang w:eastAsia="sl-SI"/>
                </w:rPr>
                <w:t>Novem</w:t>
              </w:r>
              <w:r w:rsidRPr="00204FDB">
                <w:rPr>
                  <w:rFonts w:cs="Calibri"/>
                  <w:color w:val="0000FF"/>
                  <w:szCs w:val="24"/>
                  <w:u w:val="single" w:color="0000FF"/>
                  <w:lang w:eastAsia="sl-SI"/>
                </w:rPr>
                <w:t>b</w:t>
              </w:r>
              <w:r w:rsidRPr="00204FDB">
                <w:rPr>
                  <w:rFonts w:cs="Calibri"/>
                  <w:color w:val="0000FF"/>
                  <w:szCs w:val="24"/>
                  <w:u w:val="single" w:color="0000FF"/>
                  <w:lang w:eastAsia="sl-SI"/>
                </w:rPr>
                <w:t>er 2013</w:t>
              </w:r>
            </w:hyperlink>
            <w:hyperlink r:id="rId41">
              <w:r w:rsidRPr="00204FDB">
                <w:rPr>
                  <w:rFonts w:cs="Calibri"/>
                  <w:color w:val="000000"/>
                  <w:szCs w:val="24"/>
                  <w:lang w:eastAsia="sl-SI"/>
                </w:rPr>
                <w:t xml:space="preserve"> </w:t>
              </w:r>
            </w:hyperlink>
          </w:p>
        </w:tc>
        <w:tc>
          <w:tcPr>
            <w:tcW w:w="1561" w:type="dxa"/>
            <w:tcBorders>
              <w:top w:val="single" w:sz="4" w:space="0" w:color="000000"/>
              <w:left w:val="single" w:sz="4" w:space="0" w:color="000000"/>
              <w:bottom w:val="single" w:sz="4" w:space="0" w:color="000000"/>
              <w:right w:val="single" w:sz="4" w:space="0" w:color="000000"/>
            </w:tcBorders>
            <w:vAlign w:val="center"/>
          </w:tcPr>
          <w:p w14:paraId="12E4D8BB" w14:textId="77777777" w:rsidR="00204FDB" w:rsidRPr="00204FDB" w:rsidRDefault="00204FDB" w:rsidP="00204FDB">
            <w:pPr>
              <w:spacing w:after="0" w:line="259" w:lineRule="auto"/>
              <w:ind w:left="1"/>
              <w:rPr>
                <w:rFonts w:cs="Calibri"/>
                <w:color w:val="000000"/>
                <w:szCs w:val="24"/>
                <w:lang w:eastAsia="sl-SI"/>
              </w:rPr>
            </w:pPr>
            <w:hyperlink r:id="rId42" w:anchor="page=3">
              <w:r w:rsidRPr="00204FDB">
                <w:rPr>
                  <w:rFonts w:cs="Calibri"/>
                  <w:color w:val="0000FF"/>
                  <w:szCs w:val="24"/>
                  <w:u w:val="single" w:color="0000FF"/>
                  <w:lang w:eastAsia="sl-SI"/>
                </w:rPr>
                <w:t>Mare</w:t>
              </w:r>
              <w:r w:rsidRPr="00204FDB">
                <w:rPr>
                  <w:rFonts w:cs="Calibri"/>
                  <w:color w:val="0000FF"/>
                  <w:szCs w:val="24"/>
                  <w:u w:val="single" w:color="0000FF"/>
                  <w:lang w:eastAsia="sl-SI"/>
                </w:rPr>
                <w:t>c</w:t>
              </w:r>
              <w:r w:rsidRPr="00204FDB">
                <w:rPr>
                  <w:rFonts w:cs="Calibri"/>
                  <w:color w:val="0000FF"/>
                  <w:szCs w:val="24"/>
                  <w:u w:val="single" w:color="0000FF"/>
                  <w:lang w:eastAsia="sl-SI"/>
                </w:rPr>
                <w:t xml:space="preserve"> 2014</w:t>
              </w:r>
            </w:hyperlink>
            <w:hyperlink r:id="rId43">
              <w:r w:rsidRPr="00204FDB">
                <w:rPr>
                  <w:rFonts w:cs="Calibri"/>
                  <w:color w:val="000000"/>
                  <w:szCs w:val="24"/>
                  <w:lang w:eastAsia="sl-SI"/>
                </w:rPr>
                <w:t xml:space="preserve"> </w:t>
              </w:r>
            </w:hyperlink>
          </w:p>
        </w:tc>
        <w:tc>
          <w:tcPr>
            <w:tcW w:w="1558" w:type="dxa"/>
            <w:tcBorders>
              <w:top w:val="single" w:sz="4" w:space="0" w:color="000000"/>
              <w:left w:val="single" w:sz="4" w:space="0" w:color="000000"/>
              <w:bottom w:val="single" w:sz="4" w:space="0" w:color="000000"/>
              <w:right w:val="single" w:sz="4" w:space="0" w:color="000000"/>
            </w:tcBorders>
            <w:vAlign w:val="center"/>
          </w:tcPr>
          <w:p w14:paraId="705B3381" w14:textId="77777777" w:rsidR="00204FDB" w:rsidRPr="00204FDB" w:rsidRDefault="00204FDB" w:rsidP="00204FDB">
            <w:pPr>
              <w:spacing w:after="0" w:line="259" w:lineRule="auto"/>
              <w:rPr>
                <w:rFonts w:cs="Calibri"/>
                <w:color w:val="000000"/>
                <w:szCs w:val="24"/>
                <w:lang w:eastAsia="sl-SI"/>
              </w:rPr>
            </w:pPr>
            <w:hyperlink r:id="rId44">
              <w:r w:rsidRPr="00204FDB">
                <w:rPr>
                  <w:rFonts w:cs="Calibri"/>
                  <w:color w:val="0000FF"/>
                  <w:szCs w:val="24"/>
                  <w:u w:val="single" w:color="0000FF"/>
                  <w:lang w:eastAsia="sl-SI"/>
                </w:rPr>
                <w:t>Oktober</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2016</w:t>
              </w:r>
            </w:hyperlink>
            <w:hyperlink r:id="rId45">
              <w:r w:rsidRPr="00204FDB">
                <w:rPr>
                  <w:rFonts w:cs="Calibri"/>
                  <w:color w:val="000000"/>
                  <w:szCs w:val="24"/>
                  <w:lang w:eastAsia="sl-SI"/>
                </w:rPr>
                <w:t xml:space="preserve"> </w:t>
              </w:r>
            </w:hyperlink>
          </w:p>
        </w:tc>
      </w:tr>
      <w:tr w:rsidR="00204FDB" w:rsidRPr="00204FDB" w14:paraId="564F5503"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5AF37267"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Kambodža</w:t>
            </w:r>
          </w:p>
        </w:tc>
        <w:tc>
          <w:tcPr>
            <w:tcW w:w="2019" w:type="dxa"/>
            <w:tcBorders>
              <w:top w:val="single" w:sz="4" w:space="0" w:color="000000"/>
              <w:left w:val="single" w:sz="4" w:space="0" w:color="000000"/>
              <w:bottom w:val="single" w:sz="4" w:space="0" w:color="000000"/>
              <w:right w:val="single" w:sz="4" w:space="0" w:color="000000"/>
            </w:tcBorders>
          </w:tcPr>
          <w:p w14:paraId="4878C025" w14:textId="77777777" w:rsidR="00204FDB" w:rsidRPr="00204FDB" w:rsidRDefault="00204FDB" w:rsidP="00204FDB">
            <w:pPr>
              <w:spacing w:after="0" w:line="259" w:lineRule="auto"/>
              <w:rPr>
                <w:rFonts w:cs="Calibri"/>
                <w:color w:val="000000"/>
                <w:szCs w:val="24"/>
                <w:lang w:eastAsia="sl-SI"/>
              </w:rPr>
            </w:pPr>
            <w:hyperlink r:id="rId46" w:anchor="page=8">
              <w:r w:rsidRPr="00204FDB">
                <w:rPr>
                  <w:rFonts w:cs="Calibri"/>
                  <w:color w:val="0000FF"/>
                  <w:szCs w:val="24"/>
                  <w:u w:val="single" w:color="0000FF"/>
                  <w:lang w:eastAsia="sl-SI"/>
                </w:rPr>
                <w:t>Nove</w:t>
              </w:r>
              <w:r w:rsidRPr="00204FDB">
                <w:rPr>
                  <w:rFonts w:cs="Calibri"/>
                  <w:color w:val="0000FF"/>
                  <w:szCs w:val="24"/>
                  <w:u w:val="single" w:color="0000FF"/>
                  <w:lang w:eastAsia="sl-SI"/>
                </w:rPr>
                <w:t>m</w:t>
              </w:r>
              <w:r w:rsidRPr="00204FDB">
                <w:rPr>
                  <w:rFonts w:cs="Calibri"/>
                  <w:color w:val="0000FF"/>
                  <w:szCs w:val="24"/>
                  <w:u w:val="single" w:color="0000FF"/>
                  <w:lang w:eastAsia="sl-SI"/>
                </w:rPr>
                <w:t>ber 2012</w:t>
              </w:r>
            </w:hyperlink>
            <w:hyperlink r:id="rId47">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5B702667"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N/U</w:t>
            </w:r>
          </w:p>
        </w:tc>
        <w:tc>
          <w:tcPr>
            <w:tcW w:w="1764" w:type="dxa"/>
            <w:tcBorders>
              <w:top w:val="single" w:sz="4" w:space="0" w:color="000000"/>
              <w:left w:val="single" w:sz="4" w:space="0" w:color="000000"/>
              <w:bottom w:val="single" w:sz="4" w:space="0" w:color="000000"/>
              <w:right w:val="single" w:sz="4" w:space="0" w:color="000000"/>
            </w:tcBorders>
          </w:tcPr>
          <w:p w14:paraId="787E2AE3" w14:textId="77777777" w:rsidR="00204FDB" w:rsidRPr="00204FDB" w:rsidRDefault="00204FDB" w:rsidP="00204FDB">
            <w:pPr>
              <w:spacing w:after="0" w:line="259" w:lineRule="auto"/>
              <w:rPr>
                <w:rFonts w:cs="Calibri"/>
                <w:color w:val="000000"/>
                <w:szCs w:val="24"/>
                <w:lang w:eastAsia="sl-SI"/>
              </w:rPr>
            </w:pPr>
            <w:hyperlink r:id="rId48" w:anchor="page=8">
              <w:r w:rsidRPr="00204FDB">
                <w:rPr>
                  <w:rFonts w:cs="Calibri"/>
                  <w:color w:val="0000FF"/>
                  <w:szCs w:val="24"/>
                  <w:u w:val="single" w:color="0000FF"/>
                  <w:lang w:eastAsia="sl-SI"/>
                </w:rPr>
                <w:t>Nove</w:t>
              </w:r>
              <w:r w:rsidRPr="00204FDB">
                <w:rPr>
                  <w:rFonts w:cs="Calibri"/>
                  <w:color w:val="0000FF"/>
                  <w:szCs w:val="24"/>
                  <w:u w:val="single" w:color="0000FF"/>
                  <w:lang w:eastAsia="sl-SI"/>
                </w:rPr>
                <w:t>m</w:t>
              </w:r>
              <w:r w:rsidRPr="00204FDB">
                <w:rPr>
                  <w:rFonts w:cs="Calibri"/>
                  <w:color w:val="0000FF"/>
                  <w:szCs w:val="24"/>
                  <w:u w:val="single" w:color="0000FF"/>
                  <w:lang w:eastAsia="sl-SI"/>
                </w:rPr>
                <w:t>ber 2013</w:t>
              </w:r>
            </w:hyperlink>
            <w:hyperlink r:id="rId49">
              <w:r w:rsidRPr="00204FDB">
                <w:rPr>
                  <w:rFonts w:cs="Calibri"/>
                  <w:color w:val="000000"/>
                  <w:szCs w:val="24"/>
                  <w:lang w:eastAsia="sl-SI"/>
                </w:rPr>
                <w:t xml:space="preserve"> </w:t>
              </w:r>
            </w:hyperlink>
          </w:p>
        </w:tc>
        <w:tc>
          <w:tcPr>
            <w:tcW w:w="1561" w:type="dxa"/>
            <w:tcBorders>
              <w:top w:val="single" w:sz="4" w:space="0" w:color="000000"/>
              <w:left w:val="single" w:sz="4" w:space="0" w:color="000000"/>
              <w:bottom w:val="single" w:sz="4" w:space="0" w:color="000000"/>
              <w:right w:val="single" w:sz="4" w:space="0" w:color="000000"/>
            </w:tcBorders>
          </w:tcPr>
          <w:p w14:paraId="1B402EC5" w14:textId="77777777" w:rsidR="00204FDB" w:rsidRPr="00204FDB" w:rsidRDefault="00204FDB" w:rsidP="00204FDB">
            <w:pPr>
              <w:spacing w:after="0" w:line="259" w:lineRule="auto"/>
              <w:ind w:left="1"/>
              <w:rPr>
                <w:rFonts w:cs="Calibri"/>
                <w:color w:val="000000"/>
                <w:szCs w:val="24"/>
                <w:lang w:eastAsia="sl-SI"/>
              </w:rPr>
            </w:pPr>
            <w:hyperlink r:id="rId50" w:anchor="page=3">
              <w:r w:rsidRPr="00204FDB">
                <w:rPr>
                  <w:rFonts w:cs="Calibri"/>
                  <w:color w:val="0000FF"/>
                  <w:szCs w:val="24"/>
                  <w:u w:val="single" w:color="0000FF"/>
                  <w:lang w:eastAsia="sl-SI"/>
                </w:rPr>
                <w:t>Mare</w:t>
              </w:r>
              <w:r w:rsidRPr="00204FDB">
                <w:rPr>
                  <w:rFonts w:cs="Calibri"/>
                  <w:color w:val="0000FF"/>
                  <w:szCs w:val="24"/>
                  <w:u w:val="single" w:color="0000FF"/>
                  <w:lang w:eastAsia="sl-SI"/>
                </w:rPr>
                <w:t>c</w:t>
              </w:r>
              <w:r w:rsidRPr="00204FDB">
                <w:rPr>
                  <w:rFonts w:cs="Calibri"/>
                  <w:color w:val="0000FF"/>
                  <w:szCs w:val="24"/>
                  <w:u w:val="single" w:color="0000FF"/>
                  <w:lang w:eastAsia="sl-SI"/>
                </w:rPr>
                <w:t xml:space="preserve"> 2014</w:t>
              </w:r>
            </w:hyperlink>
            <w:hyperlink r:id="rId51">
              <w:r w:rsidRPr="00204FDB">
                <w:rPr>
                  <w:rFonts w:cs="Calibri"/>
                  <w:color w:val="000000"/>
                  <w:szCs w:val="24"/>
                  <w:lang w:eastAsia="sl-SI"/>
                </w:rPr>
                <w:t xml:space="preserve"> </w:t>
              </w:r>
            </w:hyperlink>
          </w:p>
        </w:tc>
        <w:tc>
          <w:tcPr>
            <w:tcW w:w="1558" w:type="dxa"/>
            <w:tcBorders>
              <w:top w:val="single" w:sz="4" w:space="0" w:color="000000"/>
              <w:left w:val="single" w:sz="4" w:space="0" w:color="000000"/>
              <w:bottom w:val="single" w:sz="4" w:space="0" w:color="000000"/>
              <w:right w:val="single" w:sz="4" w:space="0" w:color="000000"/>
            </w:tcBorders>
          </w:tcPr>
          <w:p w14:paraId="084EE90D" w14:textId="77777777" w:rsidR="00204FDB" w:rsidRPr="00204FDB" w:rsidRDefault="00204FDB" w:rsidP="00204FDB">
            <w:pPr>
              <w:spacing w:after="0" w:line="259" w:lineRule="auto"/>
              <w:rPr>
                <w:rFonts w:cs="Calibri"/>
                <w:color w:val="000000"/>
                <w:szCs w:val="24"/>
                <w:lang w:eastAsia="sl-SI"/>
              </w:rPr>
            </w:pPr>
          </w:p>
        </w:tc>
      </w:tr>
      <w:tr w:rsidR="00204FDB" w:rsidRPr="00204FDB" w14:paraId="142B9285"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3C7D4442"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Kamerun</w:t>
            </w:r>
          </w:p>
        </w:tc>
        <w:tc>
          <w:tcPr>
            <w:tcW w:w="2019" w:type="dxa"/>
            <w:tcBorders>
              <w:top w:val="single" w:sz="4" w:space="0" w:color="000000"/>
              <w:left w:val="single" w:sz="4" w:space="0" w:color="000000"/>
              <w:bottom w:val="single" w:sz="4" w:space="0" w:color="000000"/>
              <w:right w:val="single" w:sz="4" w:space="0" w:color="000000"/>
            </w:tcBorders>
          </w:tcPr>
          <w:p w14:paraId="2CB06E98" w14:textId="77777777" w:rsidR="00204FDB" w:rsidRPr="00204FDB" w:rsidRDefault="00204FDB" w:rsidP="00204FDB">
            <w:pPr>
              <w:spacing w:after="0" w:line="259" w:lineRule="auto"/>
              <w:rPr>
                <w:rFonts w:cs="Calibri"/>
                <w:color w:val="000000"/>
                <w:szCs w:val="24"/>
                <w:lang w:eastAsia="sl-SI"/>
              </w:rPr>
            </w:pPr>
            <w:hyperlink r:id="rId52">
              <w:r w:rsidRPr="00204FDB">
                <w:rPr>
                  <w:rFonts w:cs="Calibri"/>
                  <w:color w:val="0000FF"/>
                  <w:szCs w:val="24"/>
                  <w:u w:val="single" w:color="0000FF"/>
                  <w:lang w:eastAsia="sl-SI"/>
                </w:rPr>
                <w:t>Febr</w:t>
              </w:r>
              <w:r w:rsidRPr="00204FDB">
                <w:rPr>
                  <w:rFonts w:cs="Calibri"/>
                  <w:color w:val="0000FF"/>
                  <w:szCs w:val="24"/>
                  <w:u w:val="single" w:color="0000FF"/>
                  <w:lang w:eastAsia="sl-SI"/>
                </w:rPr>
                <w:t>u</w:t>
              </w:r>
              <w:r w:rsidRPr="00204FDB">
                <w:rPr>
                  <w:rFonts w:cs="Calibri"/>
                  <w:color w:val="0000FF"/>
                  <w:szCs w:val="24"/>
                  <w:u w:val="single" w:color="0000FF"/>
                  <w:lang w:eastAsia="sl-SI"/>
                </w:rPr>
                <w:t>ar 2021</w:t>
              </w:r>
            </w:hyperlink>
            <w:hyperlink r:id="rId53">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078F962A"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N/U</w:t>
            </w:r>
          </w:p>
        </w:tc>
        <w:tc>
          <w:tcPr>
            <w:tcW w:w="1764" w:type="dxa"/>
            <w:tcBorders>
              <w:top w:val="single" w:sz="4" w:space="0" w:color="000000"/>
              <w:left w:val="single" w:sz="4" w:space="0" w:color="000000"/>
              <w:bottom w:val="single" w:sz="4" w:space="0" w:color="000000"/>
              <w:right w:val="single" w:sz="4" w:space="0" w:color="000000"/>
            </w:tcBorders>
          </w:tcPr>
          <w:p w14:paraId="2A806DAD" w14:textId="77777777" w:rsidR="00204FDB" w:rsidRPr="00204FDB" w:rsidRDefault="00204FDB" w:rsidP="00204FDB">
            <w:pPr>
              <w:spacing w:after="0" w:line="259" w:lineRule="auto"/>
              <w:rPr>
                <w:rFonts w:cs="Calibri"/>
                <w:color w:val="000000"/>
                <w:szCs w:val="24"/>
                <w:lang w:eastAsia="sl-SI"/>
              </w:rPr>
            </w:pPr>
            <w:hyperlink r:id="rId54">
              <w:r w:rsidRPr="00204FDB">
                <w:rPr>
                  <w:rFonts w:cs="Calibri"/>
                  <w:color w:val="0000FF"/>
                  <w:szCs w:val="24"/>
                  <w:u w:val="single" w:color="0000FF"/>
                  <w:lang w:eastAsia="sl-SI"/>
                </w:rPr>
                <w:t>Janua</w:t>
              </w:r>
              <w:r w:rsidRPr="00204FDB">
                <w:rPr>
                  <w:rFonts w:cs="Calibri"/>
                  <w:color w:val="0000FF"/>
                  <w:szCs w:val="24"/>
                  <w:u w:val="single" w:color="0000FF"/>
                  <w:lang w:eastAsia="sl-SI"/>
                </w:rPr>
                <w:t>r</w:t>
              </w:r>
              <w:r w:rsidRPr="00204FDB">
                <w:rPr>
                  <w:rFonts w:cs="Calibri"/>
                  <w:color w:val="0000FF"/>
                  <w:szCs w:val="24"/>
                  <w:u w:val="single" w:color="0000FF"/>
                  <w:lang w:eastAsia="sl-SI"/>
                </w:rPr>
                <w:t xml:space="preserve"> 2023</w:t>
              </w:r>
            </w:hyperlink>
            <w:hyperlink r:id="rId55">
              <w:r w:rsidRPr="00204FDB">
                <w:rPr>
                  <w:rFonts w:cs="Calibri"/>
                  <w:color w:val="000000"/>
                  <w:szCs w:val="24"/>
                  <w:lang w:eastAsia="sl-SI"/>
                </w:rPr>
                <w:t xml:space="preserve"> </w:t>
              </w:r>
            </w:hyperlink>
          </w:p>
        </w:tc>
        <w:tc>
          <w:tcPr>
            <w:tcW w:w="1561" w:type="dxa"/>
            <w:tcBorders>
              <w:top w:val="single" w:sz="4" w:space="0" w:color="000000"/>
              <w:left w:val="single" w:sz="4" w:space="0" w:color="000000"/>
              <w:bottom w:val="single" w:sz="4" w:space="0" w:color="000000"/>
              <w:right w:val="single" w:sz="4" w:space="0" w:color="000000"/>
            </w:tcBorders>
          </w:tcPr>
          <w:p w14:paraId="1BFC43F7" w14:textId="77777777" w:rsidR="00204FDB" w:rsidRPr="00204FDB" w:rsidRDefault="00204FDB" w:rsidP="00204FDB">
            <w:pPr>
              <w:spacing w:after="0" w:line="259" w:lineRule="auto"/>
              <w:ind w:left="1"/>
              <w:rPr>
                <w:rFonts w:cs="Calibri"/>
                <w:color w:val="000000"/>
                <w:szCs w:val="24"/>
                <w:lang w:eastAsia="sl-SI"/>
              </w:rPr>
            </w:pPr>
            <w:hyperlink r:id="rId56">
              <w:r w:rsidRPr="00204FDB">
                <w:rPr>
                  <w:rFonts w:cs="Calibri"/>
                  <w:color w:val="0000FF"/>
                  <w:szCs w:val="24"/>
                  <w:u w:val="single" w:color="0000FF"/>
                  <w:lang w:eastAsia="sl-SI"/>
                </w:rPr>
                <w:t>Febr</w:t>
              </w:r>
              <w:r w:rsidRPr="00204FDB">
                <w:rPr>
                  <w:rFonts w:cs="Calibri"/>
                  <w:color w:val="0000FF"/>
                  <w:szCs w:val="24"/>
                  <w:u w:val="single" w:color="0000FF"/>
                  <w:lang w:eastAsia="sl-SI"/>
                </w:rPr>
                <w:t>u</w:t>
              </w:r>
              <w:r w:rsidRPr="00204FDB">
                <w:rPr>
                  <w:rFonts w:cs="Calibri"/>
                  <w:color w:val="0000FF"/>
                  <w:szCs w:val="24"/>
                  <w:u w:val="single" w:color="0000FF"/>
                  <w:lang w:eastAsia="sl-SI"/>
                </w:rPr>
                <w:t>ar 2023</w:t>
              </w:r>
            </w:hyperlink>
            <w:hyperlink r:id="rId57">
              <w:r w:rsidRPr="00204FDB">
                <w:rPr>
                  <w:rFonts w:cs="Calibri"/>
                  <w:color w:val="000000"/>
                  <w:szCs w:val="24"/>
                  <w:lang w:eastAsia="sl-SI"/>
                </w:rPr>
                <w:t xml:space="preserve"> </w:t>
              </w:r>
            </w:hyperlink>
          </w:p>
        </w:tc>
        <w:tc>
          <w:tcPr>
            <w:tcW w:w="1558" w:type="dxa"/>
            <w:tcBorders>
              <w:top w:val="single" w:sz="4" w:space="0" w:color="000000"/>
              <w:left w:val="single" w:sz="4" w:space="0" w:color="000000"/>
              <w:bottom w:val="single" w:sz="4" w:space="0" w:color="000000"/>
              <w:right w:val="single" w:sz="4" w:space="0" w:color="000000"/>
            </w:tcBorders>
          </w:tcPr>
          <w:p w14:paraId="37C82476" w14:textId="77777777" w:rsidR="00204FDB" w:rsidRPr="00204FDB" w:rsidRDefault="00204FDB" w:rsidP="00204FDB">
            <w:pPr>
              <w:spacing w:after="0" w:line="259" w:lineRule="auto"/>
              <w:rPr>
                <w:rFonts w:cs="Calibri"/>
                <w:color w:val="000000"/>
                <w:szCs w:val="24"/>
                <w:lang w:eastAsia="sl-SI"/>
              </w:rPr>
            </w:pPr>
          </w:p>
        </w:tc>
      </w:tr>
      <w:tr w:rsidR="00204FDB" w:rsidRPr="00204FDB" w14:paraId="6E0C05B5"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66A0AF03"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Komori</w:t>
            </w:r>
          </w:p>
        </w:tc>
        <w:tc>
          <w:tcPr>
            <w:tcW w:w="2019" w:type="dxa"/>
            <w:tcBorders>
              <w:top w:val="single" w:sz="4" w:space="0" w:color="000000"/>
              <w:left w:val="single" w:sz="4" w:space="0" w:color="000000"/>
              <w:bottom w:val="single" w:sz="4" w:space="0" w:color="000000"/>
              <w:right w:val="single" w:sz="4" w:space="0" w:color="000000"/>
            </w:tcBorders>
          </w:tcPr>
          <w:p w14:paraId="3D66F6DB" w14:textId="77777777" w:rsidR="00204FDB" w:rsidRPr="00204FDB" w:rsidRDefault="00204FDB" w:rsidP="00204FDB">
            <w:pPr>
              <w:spacing w:after="0" w:line="259" w:lineRule="auto"/>
              <w:rPr>
                <w:rFonts w:cs="Calibri"/>
                <w:color w:val="000000"/>
                <w:szCs w:val="24"/>
                <w:lang w:eastAsia="sl-SI"/>
              </w:rPr>
            </w:pPr>
            <w:hyperlink r:id="rId58">
              <w:r w:rsidRPr="00204FDB">
                <w:rPr>
                  <w:rFonts w:cs="Calibri"/>
                  <w:color w:val="0000FF"/>
                  <w:szCs w:val="24"/>
                  <w:u w:val="single" w:color="0000FF"/>
                  <w:lang w:eastAsia="sl-SI"/>
                </w:rPr>
                <w:t>Oktob</w:t>
              </w:r>
              <w:r w:rsidRPr="00204FDB">
                <w:rPr>
                  <w:rFonts w:cs="Calibri"/>
                  <w:color w:val="0000FF"/>
                  <w:szCs w:val="24"/>
                  <w:u w:val="single" w:color="0000FF"/>
                  <w:lang w:eastAsia="sl-SI"/>
                </w:rPr>
                <w:t>e</w:t>
              </w:r>
              <w:r w:rsidRPr="00204FDB">
                <w:rPr>
                  <w:rFonts w:cs="Calibri"/>
                  <w:color w:val="0000FF"/>
                  <w:szCs w:val="24"/>
                  <w:u w:val="single" w:color="0000FF"/>
                  <w:lang w:eastAsia="sl-SI"/>
                </w:rPr>
                <w:t>r 2015</w:t>
              </w:r>
            </w:hyperlink>
            <w:hyperlink r:id="rId59">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3219178F"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N/U</w:t>
            </w:r>
          </w:p>
        </w:tc>
        <w:tc>
          <w:tcPr>
            <w:tcW w:w="1764" w:type="dxa"/>
            <w:tcBorders>
              <w:top w:val="single" w:sz="4" w:space="0" w:color="000000"/>
              <w:left w:val="single" w:sz="4" w:space="0" w:color="000000"/>
              <w:bottom w:val="single" w:sz="4" w:space="0" w:color="000000"/>
              <w:right w:val="single" w:sz="4" w:space="0" w:color="000000"/>
            </w:tcBorders>
          </w:tcPr>
          <w:p w14:paraId="07A9A74A" w14:textId="77777777" w:rsidR="00204FDB" w:rsidRPr="00204FDB" w:rsidRDefault="00204FDB" w:rsidP="00204FDB">
            <w:pPr>
              <w:spacing w:after="0" w:line="259" w:lineRule="auto"/>
              <w:rPr>
                <w:rFonts w:cs="Calibri"/>
                <w:color w:val="000000"/>
                <w:szCs w:val="24"/>
                <w:lang w:eastAsia="sl-SI"/>
              </w:rPr>
            </w:pPr>
            <w:hyperlink r:id="rId60">
              <w:r w:rsidRPr="00204FDB">
                <w:rPr>
                  <w:rFonts w:cs="Calibri"/>
                  <w:color w:val="0000FF"/>
                  <w:szCs w:val="24"/>
                  <w:u w:val="single" w:color="0000FF"/>
                  <w:lang w:eastAsia="sl-SI"/>
                </w:rPr>
                <w:t>M</w:t>
              </w:r>
              <w:r w:rsidRPr="00204FDB">
                <w:rPr>
                  <w:rFonts w:cs="Calibri"/>
                  <w:color w:val="0000FF"/>
                  <w:szCs w:val="24"/>
                  <w:u w:val="single" w:color="0000FF"/>
                  <w:lang w:eastAsia="sl-SI"/>
                </w:rPr>
                <w:t>a</w:t>
              </w:r>
              <w:r w:rsidRPr="00204FDB">
                <w:rPr>
                  <w:rFonts w:cs="Calibri"/>
                  <w:color w:val="0000FF"/>
                  <w:szCs w:val="24"/>
                  <w:u w:val="single" w:color="0000FF"/>
                  <w:lang w:eastAsia="sl-SI"/>
                </w:rPr>
                <w:t xml:space="preserve">j </w:t>
              </w:r>
              <w:r w:rsidRPr="00204FDB">
                <w:rPr>
                  <w:rFonts w:cs="Calibri"/>
                  <w:color w:val="0000FF"/>
                  <w:szCs w:val="24"/>
                  <w:u w:val="single" w:color="0000FF"/>
                  <w:lang w:eastAsia="sl-SI"/>
                </w:rPr>
                <w:t>2</w:t>
              </w:r>
              <w:r w:rsidRPr="00204FDB">
                <w:rPr>
                  <w:rFonts w:cs="Calibri"/>
                  <w:color w:val="0000FF"/>
                  <w:szCs w:val="24"/>
                  <w:u w:val="single" w:color="0000FF"/>
                  <w:lang w:eastAsia="sl-SI"/>
                </w:rPr>
                <w:t>0</w:t>
              </w:r>
              <w:r w:rsidRPr="00204FDB">
                <w:rPr>
                  <w:rFonts w:cs="Calibri"/>
                  <w:color w:val="0000FF"/>
                  <w:szCs w:val="24"/>
                  <w:u w:val="single" w:color="0000FF"/>
                  <w:lang w:eastAsia="sl-SI"/>
                </w:rPr>
                <w:t>17</w:t>
              </w:r>
            </w:hyperlink>
            <w:hyperlink r:id="rId61">
              <w:r w:rsidRPr="00204FDB">
                <w:rPr>
                  <w:rFonts w:cs="Calibri"/>
                  <w:color w:val="000000"/>
                  <w:szCs w:val="24"/>
                  <w:lang w:eastAsia="sl-SI"/>
                </w:rPr>
                <w:t xml:space="preserve"> </w:t>
              </w:r>
            </w:hyperlink>
          </w:p>
        </w:tc>
        <w:tc>
          <w:tcPr>
            <w:tcW w:w="1561" w:type="dxa"/>
            <w:tcBorders>
              <w:top w:val="single" w:sz="4" w:space="0" w:color="000000"/>
              <w:left w:val="single" w:sz="4" w:space="0" w:color="000000"/>
              <w:bottom w:val="single" w:sz="4" w:space="0" w:color="000000"/>
              <w:right w:val="single" w:sz="4" w:space="0" w:color="000000"/>
            </w:tcBorders>
          </w:tcPr>
          <w:p w14:paraId="1283694C" w14:textId="77777777" w:rsidR="00204FDB" w:rsidRPr="00204FDB" w:rsidRDefault="00204FDB" w:rsidP="00204FDB">
            <w:pPr>
              <w:spacing w:after="0" w:line="259" w:lineRule="auto"/>
              <w:ind w:left="1"/>
              <w:rPr>
                <w:rFonts w:cs="Calibri"/>
                <w:color w:val="000000"/>
                <w:szCs w:val="24"/>
                <w:lang w:eastAsia="sl-SI"/>
              </w:rPr>
            </w:pPr>
            <w:hyperlink r:id="rId62">
              <w:r w:rsidRPr="00204FDB">
                <w:rPr>
                  <w:rFonts w:cs="Calibri"/>
                  <w:color w:val="0000FF"/>
                  <w:szCs w:val="24"/>
                  <w:u w:val="single" w:color="0000FF"/>
                  <w:lang w:eastAsia="sl-SI"/>
                </w:rPr>
                <w:t>Julij</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w:t>
              </w:r>
              <w:r w:rsidRPr="00204FDB">
                <w:rPr>
                  <w:rFonts w:cs="Calibri"/>
                  <w:color w:val="0000FF"/>
                  <w:szCs w:val="24"/>
                  <w:u w:val="single" w:color="0000FF"/>
                  <w:lang w:eastAsia="sl-SI"/>
                </w:rPr>
                <w:t>0</w:t>
              </w:r>
              <w:r w:rsidRPr="00204FDB">
                <w:rPr>
                  <w:rFonts w:cs="Calibri"/>
                  <w:color w:val="0000FF"/>
                  <w:szCs w:val="24"/>
                  <w:u w:val="single" w:color="0000FF"/>
                  <w:lang w:eastAsia="sl-SI"/>
                </w:rPr>
                <w:t>17</w:t>
              </w:r>
            </w:hyperlink>
            <w:hyperlink r:id="rId63">
              <w:r w:rsidRPr="00204FDB">
                <w:rPr>
                  <w:rFonts w:cs="Calibri"/>
                  <w:color w:val="000000"/>
                  <w:szCs w:val="24"/>
                  <w:lang w:eastAsia="sl-SI"/>
                </w:rPr>
                <w:t xml:space="preserve"> </w:t>
              </w:r>
            </w:hyperlink>
          </w:p>
        </w:tc>
        <w:tc>
          <w:tcPr>
            <w:tcW w:w="1558" w:type="dxa"/>
            <w:tcBorders>
              <w:top w:val="single" w:sz="4" w:space="0" w:color="000000"/>
              <w:left w:val="single" w:sz="4" w:space="0" w:color="000000"/>
              <w:bottom w:val="single" w:sz="4" w:space="0" w:color="000000"/>
              <w:right w:val="single" w:sz="4" w:space="0" w:color="000000"/>
            </w:tcBorders>
          </w:tcPr>
          <w:p w14:paraId="566B50EA" w14:textId="77777777" w:rsidR="00204FDB" w:rsidRPr="00204FDB" w:rsidRDefault="00204FDB" w:rsidP="00204FDB">
            <w:pPr>
              <w:spacing w:after="0" w:line="259" w:lineRule="auto"/>
              <w:rPr>
                <w:rFonts w:cs="Calibri"/>
                <w:color w:val="000000"/>
                <w:szCs w:val="24"/>
                <w:lang w:eastAsia="sl-SI"/>
              </w:rPr>
            </w:pPr>
          </w:p>
        </w:tc>
      </w:tr>
      <w:tr w:rsidR="00204FDB" w:rsidRPr="00204FDB" w14:paraId="13B48D5F"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5E43F5C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Kiribati </w:t>
            </w:r>
          </w:p>
        </w:tc>
        <w:tc>
          <w:tcPr>
            <w:tcW w:w="2019" w:type="dxa"/>
            <w:tcBorders>
              <w:top w:val="single" w:sz="4" w:space="0" w:color="000000"/>
              <w:left w:val="single" w:sz="4" w:space="0" w:color="000000"/>
              <w:bottom w:val="single" w:sz="4" w:space="0" w:color="000000"/>
              <w:right w:val="single" w:sz="4" w:space="0" w:color="000000"/>
            </w:tcBorders>
          </w:tcPr>
          <w:p w14:paraId="7037B079" w14:textId="77777777" w:rsidR="00204FDB" w:rsidRPr="00204FDB" w:rsidRDefault="00204FDB" w:rsidP="00204FDB">
            <w:pPr>
              <w:spacing w:after="0" w:line="259" w:lineRule="auto"/>
              <w:rPr>
                <w:rFonts w:cs="Calibri"/>
                <w:color w:val="000000"/>
                <w:szCs w:val="24"/>
                <w:lang w:eastAsia="sl-SI"/>
              </w:rPr>
            </w:pPr>
            <w:hyperlink r:id="rId64">
              <w:r w:rsidRPr="00204FDB">
                <w:rPr>
                  <w:rFonts w:cs="Calibri"/>
                  <w:color w:val="0000FF"/>
                  <w:szCs w:val="24"/>
                  <w:u w:val="single" w:color="0000FF"/>
                  <w:lang w:eastAsia="sl-SI"/>
                </w:rPr>
                <w:t>Apri</w:t>
              </w:r>
              <w:r w:rsidRPr="00204FDB">
                <w:rPr>
                  <w:rFonts w:cs="Calibri"/>
                  <w:color w:val="0000FF"/>
                  <w:szCs w:val="24"/>
                  <w:u w:val="single" w:color="0000FF"/>
                  <w:lang w:eastAsia="sl-SI"/>
                </w:rPr>
                <w:t>l</w:t>
              </w:r>
              <w:r w:rsidRPr="00204FDB">
                <w:rPr>
                  <w:rFonts w:cs="Calibri"/>
                  <w:color w:val="0000FF"/>
                  <w:szCs w:val="24"/>
                  <w:u w:val="single" w:color="0000FF"/>
                  <w:lang w:eastAsia="sl-SI"/>
                </w:rPr>
                <w:t xml:space="preserve"> 2016</w:t>
              </w:r>
            </w:hyperlink>
            <w:hyperlink r:id="rId65">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2379F71D" w14:textId="77777777" w:rsidR="00204FDB" w:rsidRPr="00204FDB" w:rsidRDefault="00204FDB" w:rsidP="00204FDB">
            <w:pPr>
              <w:spacing w:after="0" w:line="259" w:lineRule="auto"/>
              <w:ind w:left="1"/>
              <w:rPr>
                <w:rFonts w:cs="Calibri"/>
                <w:color w:val="000000"/>
                <w:szCs w:val="24"/>
                <w:lang w:eastAsia="sl-SI"/>
              </w:rPr>
            </w:pPr>
            <w:hyperlink r:id="rId66">
              <w:r w:rsidRPr="00204FDB">
                <w:rPr>
                  <w:rFonts w:cs="Calibri"/>
                  <w:color w:val="0000FF"/>
                  <w:szCs w:val="24"/>
                  <w:u w:val="single" w:color="0000FF"/>
                  <w:lang w:eastAsia="sl-SI"/>
                </w:rPr>
                <w:t>Dec</w:t>
              </w:r>
              <w:r w:rsidRPr="00204FDB">
                <w:rPr>
                  <w:rFonts w:cs="Calibri"/>
                  <w:color w:val="0000FF"/>
                  <w:szCs w:val="24"/>
                  <w:u w:val="single" w:color="0000FF"/>
                  <w:lang w:eastAsia="sl-SI"/>
                </w:rPr>
                <w:t>e</w:t>
              </w:r>
              <w:r w:rsidRPr="00204FDB">
                <w:rPr>
                  <w:rFonts w:cs="Calibri"/>
                  <w:color w:val="0000FF"/>
                  <w:szCs w:val="24"/>
                  <w:u w:val="single" w:color="0000FF"/>
                  <w:lang w:eastAsia="sl-SI"/>
                </w:rPr>
                <w:t>m</w:t>
              </w:r>
              <w:r w:rsidRPr="00204FDB">
                <w:rPr>
                  <w:rFonts w:cs="Calibri"/>
                  <w:color w:val="0000FF"/>
                  <w:szCs w:val="24"/>
                  <w:u w:val="single" w:color="0000FF"/>
                  <w:lang w:eastAsia="sl-SI"/>
                </w:rPr>
                <w:t>ber 2020</w:t>
              </w:r>
            </w:hyperlink>
            <w:hyperlink r:id="rId67">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1909CF68"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8668147"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F7A58FB"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621904F5"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10A0367A"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Koreja </w:t>
            </w:r>
          </w:p>
        </w:tc>
        <w:tc>
          <w:tcPr>
            <w:tcW w:w="2019" w:type="dxa"/>
            <w:tcBorders>
              <w:top w:val="single" w:sz="4" w:space="0" w:color="000000"/>
              <w:left w:val="single" w:sz="4" w:space="0" w:color="000000"/>
              <w:bottom w:val="single" w:sz="4" w:space="0" w:color="000000"/>
              <w:right w:val="single" w:sz="4" w:space="0" w:color="000000"/>
            </w:tcBorders>
          </w:tcPr>
          <w:p w14:paraId="6D56AC4D" w14:textId="77777777" w:rsidR="00204FDB" w:rsidRPr="00204FDB" w:rsidRDefault="00204FDB" w:rsidP="00204FDB">
            <w:pPr>
              <w:spacing w:after="0" w:line="259" w:lineRule="auto"/>
              <w:rPr>
                <w:rFonts w:cs="Calibri"/>
                <w:color w:val="000000"/>
                <w:szCs w:val="24"/>
                <w:lang w:eastAsia="sl-SI"/>
              </w:rPr>
            </w:pPr>
            <w:hyperlink r:id="rId68" w:anchor="page=1">
              <w:r w:rsidRPr="00204FDB">
                <w:rPr>
                  <w:rFonts w:cs="Calibri"/>
                  <w:color w:val="0000FF"/>
                  <w:szCs w:val="24"/>
                  <w:u w:val="single" w:color="0000FF"/>
                  <w:lang w:eastAsia="sl-SI"/>
                </w:rPr>
                <w:t>Novem</w:t>
              </w:r>
              <w:r w:rsidRPr="00204FDB">
                <w:rPr>
                  <w:rFonts w:cs="Calibri"/>
                  <w:color w:val="0000FF"/>
                  <w:szCs w:val="24"/>
                  <w:u w:val="single" w:color="0000FF"/>
                  <w:lang w:eastAsia="sl-SI"/>
                </w:rPr>
                <w:t>b</w:t>
              </w:r>
              <w:r w:rsidRPr="00204FDB">
                <w:rPr>
                  <w:rFonts w:cs="Calibri"/>
                  <w:color w:val="0000FF"/>
                  <w:szCs w:val="24"/>
                  <w:u w:val="single" w:color="0000FF"/>
                  <w:lang w:eastAsia="sl-SI"/>
                </w:rPr>
                <w:t>er 2013</w:t>
              </w:r>
            </w:hyperlink>
            <w:hyperlink r:id="rId69">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311CF8D7" w14:textId="77777777" w:rsidR="00204FDB" w:rsidRPr="00204FDB" w:rsidRDefault="00204FDB" w:rsidP="00204FDB">
            <w:pPr>
              <w:spacing w:after="0" w:line="259" w:lineRule="auto"/>
              <w:ind w:left="1"/>
              <w:rPr>
                <w:rFonts w:cs="Calibri"/>
                <w:color w:val="000000"/>
                <w:szCs w:val="24"/>
                <w:lang w:eastAsia="sl-SI"/>
              </w:rPr>
            </w:pPr>
            <w:hyperlink r:id="rId70">
              <w:r w:rsidRPr="00204FDB">
                <w:rPr>
                  <w:rFonts w:cs="Calibri"/>
                  <w:color w:val="0000FF"/>
                  <w:szCs w:val="24"/>
                  <w:u w:val="single" w:color="0000FF"/>
                  <w:lang w:eastAsia="sl-SI"/>
                </w:rPr>
                <w:t>Ap</w:t>
              </w:r>
              <w:r w:rsidRPr="00204FDB">
                <w:rPr>
                  <w:rFonts w:cs="Calibri"/>
                  <w:color w:val="0000FF"/>
                  <w:szCs w:val="24"/>
                  <w:u w:val="single" w:color="0000FF"/>
                  <w:lang w:eastAsia="sl-SI"/>
                </w:rPr>
                <w:t>r</w:t>
              </w:r>
              <w:r w:rsidRPr="00204FDB">
                <w:rPr>
                  <w:rFonts w:cs="Calibri"/>
                  <w:color w:val="0000FF"/>
                  <w:szCs w:val="24"/>
                  <w:u w:val="single" w:color="0000FF"/>
                  <w:lang w:eastAsia="sl-SI"/>
                </w:rPr>
                <w:t>il</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w:t>
              </w:r>
              <w:r w:rsidRPr="00204FDB">
                <w:rPr>
                  <w:rFonts w:cs="Calibri"/>
                  <w:color w:val="0000FF"/>
                  <w:szCs w:val="24"/>
                  <w:u w:val="single" w:color="0000FF"/>
                  <w:lang w:eastAsia="sl-SI"/>
                </w:rPr>
                <w:t>015</w:t>
              </w:r>
            </w:hyperlink>
            <w:hyperlink r:id="rId71">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3F83151D"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2CDDE8A"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EDF2847"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1ABA6152"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74E00AAF"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Liberija </w:t>
            </w:r>
          </w:p>
        </w:tc>
        <w:tc>
          <w:tcPr>
            <w:tcW w:w="2019" w:type="dxa"/>
            <w:tcBorders>
              <w:top w:val="single" w:sz="4" w:space="0" w:color="000000"/>
              <w:left w:val="single" w:sz="4" w:space="0" w:color="000000"/>
              <w:bottom w:val="single" w:sz="4" w:space="0" w:color="000000"/>
              <w:right w:val="single" w:sz="4" w:space="0" w:color="000000"/>
            </w:tcBorders>
          </w:tcPr>
          <w:p w14:paraId="5206DA0D" w14:textId="77777777" w:rsidR="00204FDB" w:rsidRPr="00204FDB" w:rsidRDefault="00204FDB" w:rsidP="00204FDB">
            <w:pPr>
              <w:spacing w:after="0" w:line="259" w:lineRule="auto"/>
              <w:rPr>
                <w:rFonts w:cs="Calibri"/>
                <w:color w:val="000000"/>
                <w:szCs w:val="24"/>
                <w:lang w:eastAsia="sl-SI"/>
              </w:rPr>
            </w:pPr>
            <w:hyperlink r:id="rId72">
              <w:r w:rsidRPr="00204FDB">
                <w:rPr>
                  <w:rFonts w:cs="Calibri"/>
                  <w:color w:val="0000FF"/>
                  <w:szCs w:val="24"/>
                  <w:u w:val="single" w:color="0000FF"/>
                  <w:lang w:eastAsia="sl-SI"/>
                </w:rPr>
                <w:t>Ma</w:t>
              </w:r>
              <w:r w:rsidRPr="00204FDB">
                <w:rPr>
                  <w:rFonts w:cs="Calibri"/>
                  <w:color w:val="0000FF"/>
                  <w:szCs w:val="24"/>
                  <w:u w:val="single" w:color="0000FF"/>
                  <w:lang w:eastAsia="sl-SI"/>
                </w:rPr>
                <w:t>j</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w:t>
              </w:r>
              <w:r w:rsidRPr="00204FDB">
                <w:rPr>
                  <w:rFonts w:cs="Calibri"/>
                  <w:color w:val="0000FF"/>
                  <w:szCs w:val="24"/>
                  <w:u w:val="single" w:color="0000FF"/>
                  <w:lang w:eastAsia="sl-SI"/>
                </w:rPr>
                <w:t>017</w:t>
              </w:r>
            </w:hyperlink>
            <w:hyperlink r:id="rId73">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6BE815F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419E83A3"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92CC9F8"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64D336B"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7080896F" w14:textId="77777777" w:rsidTr="00ED44D2">
        <w:trPr>
          <w:trHeight w:val="547"/>
        </w:trPr>
        <w:tc>
          <w:tcPr>
            <w:tcW w:w="1492" w:type="dxa"/>
            <w:tcBorders>
              <w:top w:val="single" w:sz="4" w:space="0" w:color="000000"/>
              <w:left w:val="single" w:sz="4" w:space="0" w:color="000000"/>
              <w:bottom w:val="single" w:sz="4" w:space="0" w:color="000000"/>
              <w:right w:val="single" w:sz="4" w:space="0" w:color="000000"/>
            </w:tcBorders>
            <w:vAlign w:val="center"/>
          </w:tcPr>
          <w:p w14:paraId="7B344B45"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Panama </w:t>
            </w:r>
          </w:p>
        </w:tc>
        <w:tc>
          <w:tcPr>
            <w:tcW w:w="2019" w:type="dxa"/>
            <w:tcBorders>
              <w:top w:val="single" w:sz="4" w:space="0" w:color="000000"/>
              <w:left w:val="single" w:sz="4" w:space="0" w:color="000000"/>
              <w:bottom w:val="single" w:sz="4" w:space="0" w:color="000000"/>
              <w:right w:val="single" w:sz="4" w:space="0" w:color="000000"/>
            </w:tcBorders>
          </w:tcPr>
          <w:p w14:paraId="20389705" w14:textId="648FD9E0" w:rsidR="00204FDB" w:rsidRPr="00204FDB" w:rsidRDefault="008D32FA" w:rsidP="008D32FA">
            <w:pPr>
              <w:spacing w:after="0" w:line="259" w:lineRule="auto"/>
              <w:rPr>
                <w:rFonts w:cs="Calibri"/>
                <w:color w:val="0000FF"/>
                <w:szCs w:val="24"/>
                <w:u w:color="0000FF"/>
                <w:lang w:eastAsia="sl-SI"/>
              </w:rPr>
            </w:pPr>
            <w:r>
              <w:rPr>
                <w:rFonts w:cs="Calibri"/>
                <w:color w:val="0000FF"/>
                <w:szCs w:val="24"/>
                <w:u w:color="0000FF"/>
                <w:lang w:eastAsia="sl-SI"/>
              </w:rPr>
              <w:t xml:space="preserve">1. </w:t>
            </w:r>
            <w:hyperlink r:id="rId74" w:anchor="page=24">
              <w:r w:rsidR="00204FDB" w:rsidRPr="00204FDB">
                <w:rPr>
                  <w:rFonts w:cs="Calibri"/>
                  <w:color w:val="0000FF"/>
                  <w:szCs w:val="24"/>
                  <w:u w:color="0000FF"/>
                  <w:lang w:eastAsia="sl-SI"/>
                </w:rPr>
                <w:t>Nov</w:t>
              </w:r>
              <w:r w:rsidR="00204FDB" w:rsidRPr="00204FDB">
                <w:rPr>
                  <w:rFonts w:cs="Calibri"/>
                  <w:color w:val="0000FF"/>
                  <w:szCs w:val="24"/>
                  <w:u w:color="0000FF"/>
                  <w:lang w:eastAsia="sl-SI"/>
                </w:rPr>
                <w:t>e</w:t>
              </w:r>
              <w:r w:rsidR="00204FDB" w:rsidRPr="00204FDB">
                <w:rPr>
                  <w:rFonts w:cs="Calibri"/>
                  <w:color w:val="0000FF"/>
                  <w:szCs w:val="24"/>
                  <w:u w:color="0000FF"/>
                  <w:lang w:eastAsia="sl-SI"/>
                </w:rPr>
                <w:t>m</w:t>
              </w:r>
              <w:r w:rsidR="00204FDB" w:rsidRPr="00204FDB">
                <w:rPr>
                  <w:rFonts w:cs="Calibri"/>
                  <w:color w:val="0000FF"/>
                  <w:szCs w:val="24"/>
                  <w:u w:color="0000FF"/>
                  <w:lang w:eastAsia="sl-SI"/>
                </w:rPr>
                <w:t>b</w:t>
              </w:r>
              <w:r w:rsidR="00204FDB" w:rsidRPr="00204FDB">
                <w:rPr>
                  <w:rFonts w:cs="Calibri"/>
                  <w:color w:val="0000FF"/>
                  <w:szCs w:val="24"/>
                  <w:u w:color="0000FF"/>
                  <w:lang w:eastAsia="sl-SI"/>
                </w:rPr>
                <w:t>er 2012</w:t>
              </w:r>
            </w:hyperlink>
            <w:hyperlink r:id="rId75">
              <w:r w:rsidR="00204FDB" w:rsidRPr="00204FDB">
                <w:rPr>
                  <w:rFonts w:cs="Calibri"/>
                  <w:color w:val="0000FF"/>
                  <w:szCs w:val="24"/>
                  <w:u w:color="0000FF"/>
                  <w:lang w:eastAsia="sl-SI"/>
                </w:rPr>
                <w:t xml:space="preserve"> </w:t>
              </w:r>
            </w:hyperlink>
          </w:p>
          <w:p w14:paraId="36066585" w14:textId="34D270E1" w:rsidR="00204FDB" w:rsidRPr="00204FDB" w:rsidRDefault="008D32FA" w:rsidP="008D32FA">
            <w:pPr>
              <w:spacing w:after="0" w:line="259" w:lineRule="auto"/>
              <w:rPr>
                <w:rFonts w:cs="Calibri"/>
                <w:color w:val="000000"/>
                <w:szCs w:val="24"/>
                <w:lang w:eastAsia="sl-SI"/>
              </w:rPr>
            </w:pPr>
            <w:r>
              <w:rPr>
                <w:rFonts w:cs="Calibri"/>
                <w:color w:val="0000FF"/>
                <w:szCs w:val="24"/>
                <w:u w:color="0000FF"/>
                <w:lang w:eastAsia="sl-SI"/>
              </w:rPr>
              <w:t xml:space="preserve">2. </w:t>
            </w:r>
            <w:hyperlink r:id="rId76">
              <w:r w:rsidR="00204FDB" w:rsidRPr="00204FDB">
                <w:rPr>
                  <w:rFonts w:cs="Calibri"/>
                  <w:color w:val="0000FF"/>
                  <w:szCs w:val="24"/>
                  <w:u w:color="0000FF"/>
                  <w:lang w:eastAsia="sl-SI"/>
                </w:rPr>
                <w:t>Dece</w:t>
              </w:r>
              <w:r w:rsidR="00204FDB" w:rsidRPr="00204FDB">
                <w:rPr>
                  <w:rFonts w:cs="Calibri"/>
                  <w:color w:val="0000FF"/>
                  <w:szCs w:val="24"/>
                  <w:u w:color="0000FF"/>
                  <w:lang w:eastAsia="sl-SI"/>
                </w:rPr>
                <w:t>m</w:t>
              </w:r>
              <w:r w:rsidR="00204FDB" w:rsidRPr="00204FDB">
                <w:rPr>
                  <w:rFonts w:cs="Calibri"/>
                  <w:color w:val="0000FF"/>
                  <w:szCs w:val="24"/>
                  <w:u w:color="0000FF"/>
                  <w:lang w:eastAsia="sl-SI"/>
                </w:rPr>
                <w:t>be</w:t>
              </w:r>
              <w:r w:rsidR="00204FDB" w:rsidRPr="00204FDB">
                <w:rPr>
                  <w:rFonts w:cs="Calibri"/>
                  <w:color w:val="0000FF"/>
                  <w:szCs w:val="24"/>
                  <w:u w:color="0000FF"/>
                  <w:lang w:eastAsia="sl-SI"/>
                </w:rPr>
                <w:t>r</w:t>
              </w:r>
              <w:r w:rsidR="00204FDB" w:rsidRPr="00204FDB">
                <w:rPr>
                  <w:rFonts w:cs="Calibri"/>
                  <w:color w:val="0000FF"/>
                  <w:szCs w:val="24"/>
                  <w:u w:color="0000FF"/>
                  <w:lang w:eastAsia="sl-SI"/>
                </w:rPr>
                <w:t xml:space="preserve"> 2019</w:t>
              </w:r>
            </w:hyperlink>
            <w:hyperlink r:id="rId77">
              <w:r w:rsidR="00204FDB"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2E717CD4" w14:textId="77777777" w:rsidR="00204FDB" w:rsidRPr="00204FDB" w:rsidRDefault="00204FDB" w:rsidP="00204FDB">
            <w:pPr>
              <w:spacing w:after="0" w:line="259" w:lineRule="auto"/>
              <w:ind w:left="1"/>
              <w:rPr>
                <w:rFonts w:cs="Calibri"/>
                <w:color w:val="000000"/>
                <w:szCs w:val="24"/>
                <w:lang w:eastAsia="sl-SI"/>
              </w:rPr>
            </w:pPr>
            <w:hyperlink r:id="rId78">
              <w:r w:rsidRPr="00204FDB">
                <w:rPr>
                  <w:rFonts w:cs="Calibri"/>
                  <w:color w:val="0000FF"/>
                  <w:szCs w:val="24"/>
                  <w:u w:val="single" w:color="0000FF"/>
                  <w:lang w:eastAsia="sl-SI"/>
                </w:rPr>
                <w:t>Oktob</w:t>
              </w:r>
              <w:r w:rsidRPr="00204FDB">
                <w:rPr>
                  <w:rFonts w:cs="Calibri"/>
                  <w:color w:val="0000FF"/>
                  <w:szCs w:val="24"/>
                  <w:u w:val="single" w:color="0000FF"/>
                  <w:lang w:eastAsia="sl-SI"/>
                </w:rPr>
                <w:t>e</w:t>
              </w:r>
              <w:r w:rsidRPr="00204FDB">
                <w:rPr>
                  <w:rFonts w:cs="Calibri"/>
                  <w:color w:val="0000FF"/>
                  <w:szCs w:val="24"/>
                  <w:u w:val="single" w:color="0000FF"/>
                  <w:lang w:eastAsia="sl-SI"/>
                </w:rPr>
                <w:t>r 2014</w:t>
              </w:r>
            </w:hyperlink>
            <w:hyperlink r:id="rId79">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vAlign w:val="center"/>
          </w:tcPr>
          <w:p w14:paraId="52CE9EDE"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5BB179EC"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29F3351"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46EBE196" w14:textId="77777777" w:rsidTr="00ED44D2">
        <w:trPr>
          <w:trHeight w:val="483"/>
        </w:trPr>
        <w:tc>
          <w:tcPr>
            <w:tcW w:w="1492" w:type="dxa"/>
            <w:tcBorders>
              <w:top w:val="single" w:sz="4" w:space="0" w:color="000000"/>
              <w:left w:val="single" w:sz="4" w:space="0" w:color="000000"/>
              <w:bottom w:val="single" w:sz="4" w:space="0" w:color="000000"/>
              <w:right w:val="single" w:sz="4" w:space="0" w:color="000000"/>
            </w:tcBorders>
          </w:tcPr>
          <w:p w14:paraId="0E254D74"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lastRenderedPageBreak/>
              <w:t xml:space="preserve">Papua Nova Gvineja </w:t>
            </w:r>
          </w:p>
        </w:tc>
        <w:tc>
          <w:tcPr>
            <w:tcW w:w="2019" w:type="dxa"/>
            <w:tcBorders>
              <w:top w:val="single" w:sz="4" w:space="0" w:color="000000"/>
              <w:left w:val="single" w:sz="4" w:space="0" w:color="000000"/>
              <w:bottom w:val="single" w:sz="4" w:space="0" w:color="000000"/>
              <w:right w:val="single" w:sz="4" w:space="0" w:color="000000"/>
            </w:tcBorders>
            <w:vAlign w:val="center"/>
          </w:tcPr>
          <w:p w14:paraId="481924CC" w14:textId="77777777" w:rsidR="00204FDB" w:rsidRPr="00204FDB" w:rsidRDefault="00204FDB" w:rsidP="00204FDB">
            <w:pPr>
              <w:spacing w:after="0" w:line="259" w:lineRule="auto"/>
              <w:rPr>
                <w:rFonts w:cs="Calibri"/>
                <w:color w:val="000000"/>
                <w:szCs w:val="24"/>
                <w:lang w:eastAsia="sl-SI"/>
              </w:rPr>
            </w:pPr>
            <w:hyperlink r:id="rId80">
              <w:r w:rsidRPr="00204FDB">
                <w:rPr>
                  <w:rFonts w:cs="Calibri"/>
                  <w:color w:val="0000FF"/>
                  <w:szCs w:val="24"/>
                  <w:u w:val="single" w:color="0000FF"/>
                  <w:lang w:eastAsia="sl-SI"/>
                </w:rPr>
                <w:t>Juni</w:t>
              </w:r>
              <w:r w:rsidRPr="00204FDB">
                <w:rPr>
                  <w:rFonts w:cs="Calibri"/>
                  <w:color w:val="0000FF"/>
                  <w:szCs w:val="24"/>
                  <w:u w:val="single" w:color="0000FF"/>
                  <w:lang w:eastAsia="sl-SI"/>
                </w:rPr>
                <w:t>j</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2014</w:t>
              </w:r>
            </w:hyperlink>
            <w:hyperlink r:id="rId81">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07A56ECB" w14:textId="77777777" w:rsidR="00204FDB" w:rsidRPr="00204FDB" w:rsidRDefault="00204FDB" w:rsidP="00204FDB">
            <w:pPr>
              <w:spacing w:after="0" w:line="259" w:lineRule="auto"/>
              <w:ind w:left="1"/>
              <w:rPr>
                <w:rFonts w:cs="Calibri"/>
                <w:color w:val="000000"/>
                <w:szCs w:val="24"/>
                <w:lang w:eastAsia="sl-SI"/>
              </w:rPr>
            </w:pPr>
            <w:hyperlink r:id="rId82">
              <w:r w:rsidRPr="00204FDB">
                <w:rPr>
                  <w:rFonts w:cs="Calibri"/>
                  <w:color w:val="0000FF"/>
                  <w:szCs w:val="24"/>
                  <w:u w:val="single" w:color="0000FF"/>
                  <w:lang w:eastAsia="sl-SI"/>
                </w:rPr>
                <w:t>Oktob</w:t>
              </w:r>
              <w:r w:rsidRPr="00204FDB">
                <w:rPr>
                  <w:rFonts w:cs="Calibri"/>
                  <w:color w:val="0000FF"/>
                  <w:szCs w:val="24"/>
                  <w:u w:val="single" w:color="0000FF"/>
                  <w:lang w:eastAsia="sl-SI"/>
                </w:rPr>
                <w:t>e</w:t>
              </w:r>
              <w:r w:rsidRPr="00204FDB">
                <w:rPr>
                  <w:rFonts w:cs="Calibri"/>
                  <w:color w:val="0000FF"/>
                  <w:szCs w:val="24"/>
                  <w:u w:val="single" w:color="0000FF"/>
                  <w:lang w:eastAsia="sl-SI"/>
                </w:rPr>
                <w:t>r 2015</w:t>
              </w:r>
            </w:hyperlink>
            <w:hyperlink r:id="rId83">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vAlign w:val="center"/>
          </w:tcPr>
          <w:p w14:paraId="70981C90"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168CB0B5"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E63D4EA"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41AC0CB0"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623A0365"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Senegal  </w:t>
            </w:r>
          </w:p>
        </w:tc>
        <w:tc>
          <w:tcPr>
            <w:tcW w:w="2019" w:type="dxa"/>
            <w:tcBorders>
              <w:top w:val="single" w:sz="4" w:space="0" w:color="000000"/>
              <w:left w:val="single" w:sz="4" w:space="0" w:color="000000"/>
              <w:bottom w:val="single" w:sz="4" w:space="0" w:color="000000"/>
              <w:right w:val="single" w:sz="4" w:space="0" w:color="000000"/>
            </w:tcBorders>
          </w:tcPr>
          <w:p w14:paraId="66A1139A" w14:textId="77777777" w:rsidR="00204FDB" w:rsidRPr="00204FDB" w:rsidRDefault="00204FDB" w:rsidP="00204FDB">
            <w:pPr>
              <w:spacing w:after="0" w:line="259" w:lineRule="auto"/>
              <w:rPr>
                <w:rFonts w:cs="Calibri"/>
                <w:color w:val="000000"/>
                <w:szCs w:val="24"/>
                <w:lang w:eastAsia="sl-SI"/>
              </w:rPr>
            </w:pPr>
            <w:hyperlink r:id="rId84">
              <w:r w:rsidRPr="00204FDB">
                <w:rPr>
                  <w:rFonts w:cs="Calibri"/>
                  <w:color w:val="0000FF"/>
                  <w:szCs w:val="24"/>
                  <w:u w:val="single" w:color="0000FF"/>
                  <w:lang w:eastAsia="sl-SI"/>
                </w:rPr>
                <w:t>Maj 2</w:t>
              </w:r>
              <w:r w:rsidRPr="00204FDB">
                <w:rPr>
                  <w:rFonts w:cs="Calibri"/>
                  <w:color w:val="0000FF"/>
                  <w:szCs w:val="24"/>
                  <w:u w:val="single" w:color="0000FF"/>
                  <w:lang w:eastAsia="sl-SI"/>
                </w:rPr>
                <w:t>0</w:t>
              </w:r>
              <w:r w:rsidRPr="00204FDB">
                <w:rPr>
                  <w:rFonts w:cs="Calibri"/>
                  <w:color w:val="0000FF"/>
                  <w:szCs w:val="24"/>
                  <w:u w:val="single" w:color="0000FF"/>
                  <w:lang w:eastAsia="sl-SI"/>
                </w:rPr>
                <w:t>24</w:t>
              </w:r>
            </w:hyperlink>
            <w:hyperlink r:id="rId85">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4C79F9F3"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E76B48B"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AF92D76"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451D02D"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02995197" w14:textId="77777777" w:rsidTr="00ED44D2">
        <w:trPr>
          <w:trHeight w:val="200"/>
        </w:trPr>
        <w:tc>
          <w:tcPr>
            <w:tcW w:w="1492" w:type="dxa"/>
            <w:tcBorders>
              <w:top w:val="single" w:sz="4" w:space="0" w:color="000000"/>
              <w:left w:val="single" w:sz="4" w:space="0" w:color="000000"/>
              <w:bottom w:val="single" w:sz="4" w:space="0" w:color="000000"/>
              <w:right w:val="single" w:sz="4" w:space="0" w:color="000000"/>
            </w:tcBorders>
          </w:tcPr>
          <w:p w14:paraId="006F9A93"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Sierra Leone </w:t>
            </w:r>
          </w:p>
        </w:tc>
        <w:tc>
          <w:tcPr>
            <w:tcW w:w="2019" w:type="dxa"/>
            <w:tcBorders>
              <w:top w:val="single" w:sz="4" w:space="0" w:color="000000"/>
              <w:left w:val="single" w:sz="4" w:space="0" w:color="000000"/>
              <w:bottom w:val="single" w:sz="4" w:space="0" w:color="000000"/>
              <w:right w:val="single" w:sz="4" w:space="0" w:color="000000"/>
            </w:tcBorders>
          </w:tcPr>
          <w:p w14:paraId="5489BCB0" w14:textId="77777777" w:rsidR="00204FDB" w:rsidRPr="00204FDB" w:rsidRDefault="00204FDB" w:rsidP="00204FDB">
            <w:pPr>
              <w:spacing w:after="0" w:line="259" w:lineRule="auto"/>
              <w:rPr>
                <w:rFonts w:cs="Calibri"/>
                <w:color w:val="000000"/>
                <w:szCs w:val="24"/>
                <w:lang w:eastAsia="sl-SI"/>
              </w:rPr>
            </w:pPr>
            <w:hyperlink r:id="rId86">
              <w:r w:rsidRPr="00204FDB">
                <w:rPr>
                  <w:rFonts w:cs="Calibri"/>
                  <w:color w:val="0000FF"/>
                  <w:szCs w:val="24"/>
                  <w:u w:val="single" w:color="0000FF"/>
                  <w:lang w:eastAsia="sl-SI"/>
                </w:rPr>
                <w:t>April</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2016</w:t>
              </w:r>
            </w:hyperlink>
            <w:hyperlink r:id="rId87">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43188A2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F77B8EE"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4EFE4AFE"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C8FC586"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34BAE2BD" w14:textId="77777777" w:rsidTr="00ED44D2">
        <w:trPr>
          <w:trHeight w:val="490"/>
        </w:trPr>
        <w:tc>
          <w:tcPr>
            <w:tcW w:w="1492" w:type="dxa"/>
            <w:tcBorders>
              <w:top w:val="single" w:sz="4" w:space="0" w:color="000000"/>
              <w:left w:val="single" w:sz="4" w:space="0" w:color="000000"/>
              <w:bottom w:val="single" w:sz="4" w:space="0" w:color="000000"/>
              <w:right w:val="single" w:sz="4" w:space="0" w:color="000000"/>
            </w:tcBorders>
          </w:tcPr>
          <w:p w14:paraId="4EDBD244"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Salomonovi otoki </w:t>
            </w:r>
          </w:p>
        </w:tc>
        <w:tc>
          <w:tcPr>
            <w:tcW w:w="2019" w:type="dxa"/>
            <w:tcBorders>
              <w:top w:val="single" w:sz="4" w:space="0" w:color="000000"/>
              <w:left w:val="single" w:sz="4" w:space="0" w:color="000000"/>
              <w:bottom w:val="single" w:sz="4" w:space="0" w:color="000000"/>
              <w:right w:val="single" w:sz="4" w:space="0" w:color="000000"/>
            </w:tcBorders>
            <w:vAlign w:val="center"/>
          </w:tcPr>
          <w:p w14:paraId="621E4E53" w14:textId="77777777" w:rsidR="00204FDB" w:rsidRPr="00204FDB" w:rsidRDefault="00204FDB" w:rsidP="00204FDB">
            <w:pPr>
              <w:spacing w:after="0" w:line="259" w:lineRule="auto"/>
              <w:rPr>
                <w:rFonts w:cs="Calibri"/>
                <w:color w:val="000000"/>
                <w:szCs w:val="24"/>
                <w:lang w:eastAsia="sl-SI"/>
              </w:rPr>
            </w:pPr>
            <w:hyperlink r:id="rId88">
              <w:r w:rsidRPr="00204FDB">
                <w:rPr>
                  <w:rFonts w:cs="Calibri"/>
                  <w:color w:val="0000FF"/>
                  <w:szCs w:val="24"/>
                  <w:u w:val="single" w:color="0000FF"/>
                  <w:lang w:eastAsia="sl-SI"/>
                </w:rPr>
                <w:t>De</w:t>
              </w:r>
              <w:r w:rsidRPr="00204FDB">
                <w:rPr>
                  <w:rFonts w:cs="Calibri"/>
                  <w:color w:val="0000FF"/>
                  <w:szCs w:val="24"/>
                  <w:u w:val="single" w:color="0000FF"/>
                  <w:lang w:eastAsia="sl-SI"/>
                </w:rPr>
                <w:t>c</w:t>
              </w:r>
              <w:r w:rsidRPr="00204FDB">
                <w:rPr>
                  <w:rFonts w:cs="Calibri"/>
                  <w:color w:val="0000FF"/>
                  <w:szCs w:val="24"/>
                  <w:u w:val="single" w:color="0000FF"/>
                  <w:lang w:eastAsia="sl-SI"/>
                </w:rPr>
                <w:t>ember 2014</w:t>
              </w:r>
            </w:hyperlink>
            <w:hyperlink r:id="rId89">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3FAFABE8" w14:textId="77777777" w:rsidR="00204FDB" w:rsidRPr="00204FDB" w:rsidRDefault="00204FDB" w:rsidP="00204FDB">
            <w:pPr>
              <w:spacing w:after="0" w:line="259" w:lineRule="auto"/>
              <w:ind w:left="1"/>
              <w:rPr>
                <w:rFonts w:cs="Calibri"/>
                <w:color w:val="000000"/>
                <w:szCs w:val="24"/>
                <w:lang w:eastAsia="sl-SI"/>
              </w:rPr>
            </w:pPr>
            <w:hyperlink r:id="rId90">
              <w:r w:rsidRPr="00204FDB">
                <w:rPr>
                  <w:rFonts w:cs="Calibri"/>
                  <w:color w:val="0000FF"/>
                  <w:szCs w:val="24"/>
                  <w:u w:val="single" w:color="0000FF"/>
                  <w:lang w:eastAsia="sl-SI"/>
                </w:rPr>
                <w:t>Febru</w:t>
              </w:r>
              <w:r w:rsidRPr="00204FDB">
                <w:rPr>
                  <w:rFonts w:cs="Calibri"/>
                  <w:color w:val="0000FF"/>
                  <w:szCs w:val="24"/>
                  <w:u w:val="single" w:color="0000FF"/>
                  <w:lang w:eastAsia="sl-SI"/>
                </w:rPr>
                <w:t>a</w:t>
              </w:r>
              <w:r w:rsidRPr="00204FDB">
                <w:rPr>
                  <w:rFonts w:cs="Calibri"/>
                  <w:color w:val="0000FF"/>
                  <w:szCs w:val="24"/>
                  <w:u w:val="single" w:color="0000FF"/>
                  <w:lang w:eastAsia="sl-SI"/>
                </w:rPr>
                <w:t>r 2017</w:t>
              </w:r>
            </w:hyperlink>
            <w:hyperlink r:id="rId91">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vAlign w:val="center"/>
          </w:tcPr>
          <w:p w14:paraId="5162B062"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521575EB"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1C599BCE"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1D384599"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00992948" w14:textId="77777777" w:rsidR="00204FDB" w:rsidRPr="00204FDB" w:rsidRDefault="00204FDB" w:rsidP="00204FDB">
            <w:pPr>
              <w:spacing w:after="0" w:line="259" w:lineRule="auto"/>
              <w:ind w:left="1"/>
              <w:rPr>
                <w:rFonts w:cs="Calibri"/>
                <w:color w:val="000000"/>
                <w:szCs w:val="24"/>
                <w:lang w:eastAsia="sl-SI"/>
              </w:rPr>
            </w:pPr>
            <w:proofErr w:type="spellStart"/>
            <w:r w:rsidRPr="00204FDB">
              <w:rPr>
                <w:rFonts w:cs="Calibri"/>
                <w:color w:val="000000"/>
                <w:szCs w:val="24"/>
                <w:lang w:eastAsia="sl-SI"/>
              </w:rPr>
              <w:t>Saint</w:t>
            </w:r>
            <w:proofErr w:type="spellEnd"/>
            <w:r w:rsidRPr="00204FDB">
              <w:rPr>
                <w:rFonts w:cs="Calibri"/>
                <w:color w:val="000000"/>
                <w:szCs w:val="24"/>
                <w:lang w:eastAsia="sl-SI"/>
              </w:rPr>
              <w:t xml:space="preserve"> Kitts in Nevis </w:t>
            </w:r>
          </w:p>
        </w:tc>
        <w:tc>
          <w:tcPr>
            <w:tcW w:w="2019" w:type="dxa"/>
            <w:tcBorders>
              <w:top w:val="single" w:sz="4" w:space="0" w:color="000000"/>
              <w:left w:val="single" w:sz="4" w:space="0" w:color="000000"/>
              <w:bottom w:val="single" w:sz="4" w:space="0" w:color="000000"/>
              <w:right w:val="single" w:sz="4" w:space="0" w:color="000000"/>
            </w:tcBorders>
            <w:vAlign w:val="center"/>
          </w:tcPr>
          <w:p w14:paraId="0ED1609D" w14:textId="77777777" w:rsidR="00204FDB" w:rsidRPr="00204FDB" w:rsidRDefault="00204FDB" w:rsidP="00204FDB">
            <w:pPr>
              <w:spacing w:after="0" w:line="259" w:lineRule="auto"/>
              <w:rPr>
                <w:rFonts w:cs="Calibri"/>
                <w:color w:val="000000"/>
                <w:szCs w:val="24"/>
                <w:lang w:eastAsia="sl-SI"/>
              </w:rPr>
            </w:pPr>
            <w:hyperlink r:id="rId92">
              <w:r w:rsidRPr="00204FDB">
                <w:rPr>
                  <w:rFonts w:cs="Calibri"/>
                  <w:color w:val="0000FF"/>
                  <w:szCs w:val="24"/>
                  <w:u w:val="single" w:color="0000FF"/>
                  <w:lang w:eastAsia="sl-SI"/>
                </w:rPr>
                <w:t>Dece</w:t>
              </w:r>
              <w:r w:rsidRPr="00204FDB">
                <w:rPr>
                  <w:rFonts w:cs="Calibri"/>
                  <w:color w:val="0000FF"/>
                  <w:szCs w:val="24"/>
                  <w:u w:val="single" w:color="0000FF"/>
                  <w:lang w:eastAsia="sl-SI"/>
                </w:rPr>
                <w:t>m</w:t>
              </w:r>
              <w:r w:rsidRPr="00204FDB">
                <w:rPr>
                  <w:rFonts w:cs="Calibri"/>
                  <w:color w:val="0000FF"/>
                  <w:szCs w:val="24"/>
                  <w:u w:val="single" w:color="0000FF"/>
                  <w:lang w:eastAsia="sl-SI"/>
                </w:rPr>
                <w:t>ber 2014</w:t>
              </w:r>
            </w:hyperlink>
            <w:hyperlink r:id="rId93">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11741605"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764" w:type="dxa"/>
            <w:tcBorders>
              <w:top w:val="single" w:sz="4" w:space="0" w:color="000000"/>
              <w:left w:val="single" w:sz="4" w:space="0" w:color="000000"/>
              <w:bottom w:val="single" w:sz="4" w:space="0" w:color="000000"/>
              <w:right w:val="single" w:sz="4" w:space="0" w:color="000000"/>
            </w:tcBorders>
            <w:vAlign w:val="center"/>
          </w:tcPr>
          <w:p w14:paraId="2D7D7886"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41857F7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3976CA36"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5A7F0A19" w14:textId="77777777" w:rsidTr="00ED44D2">
        <w:trPr>
          <w:trHeight w:val="547"/>
        </w:trPr>
        <w:tc>
          <w:tcPr>
            <w:tcW w:w="1492" w:type="dxa"/>
            <w:tcBorders>
              <w:top w:val="single" w:sz="4" w:space="0" w:color="000000"/>
              <w:left w:val="single" w:sz="4" w:space="0" w:color="000000"/>
              <w:bottom w:val="single" w:sz="4" w:space="0" w:color="000000"/>
              <w:right w:val="single" w:sz="4" w:space="0" w:color="000000"/>
            </w:tcBorders>
          </w:tcPr>
          <w:p w14:paraId="12D2B91B" w14:textId="77777777" w:rsidR="00204FDB" w:rsidRPr="00204FDB" w:rsidRDefault="00204FDB" w:rsidP="00204FDB">
            <w:pPr>
              <w:spacing w:after="0" w:line="259" w:lineRule="auto"/>
              <w:ind w:left="1"/>
              <w:rPr>
                <w:rFonts w:cs="Calibri"/>
                <w:color w:val="000000"/>
                <w:szCs w:val="24"/>
                <w:lang w:eastAsia="sl-SI"/>
              </w:rPr>
            </w:pPr>
            <w:proofErr w:type="spellStart"/>
            <w:r w:rsidRPr="00204FDB">
              <w:rPr>
                <w:rFonts w:cs="Calibri"/>
                <w:color w:val="000000"/>
                <w:szCs w:val="24"/>
                <w:lang w:eastAsia="sl-SI"/>
              </w:rPr>
              <w:t>Saint</w:t>
            </w:r>
            <w:proofErr w:type="spellEnd"/>
            <w:r w:rsidRPr="00204FDB">
              <w:rPr>
                <w:rFonts w:cs="Calibri"/>
                <w:color w:val="000000"/>
                <w:szCs w:val="24"/>
                <w:lang w:eastAsia="sl-SI"/>
              </w:rPr>
              <w:t xml:space="preserve"> Vincent in Grenadine </w:t>
            </w:r>
          </w:p>
        </w:tc>
        <w:tc>
          <w:tcPr>
            <w:tcW w:w="2019" w:type="dxa"/>
            <w:tcBorders>
              <w:top w:val="single" w:sz="4" w:space="0" w:color="000000"/>
              <w:left w:val="single" w:sz="4" w:space="0" w:color="000000"/>
              <w:bottom w:val="single" w:sz="4" w:space="0" w:color="000000"/>
              <w:right w:val="single" w:sz="4" w:space="0" w:color="000000"/>
            </w:tcBorders>
            <w:vAlign w:val="center"/>
          </w:tcPr>
          <w:p w14:paraId="3913EEF7" w14:textId="77777777" w:rsidR="00204FDB" w:rsidRPr="00204FDB" w:rsidRDefault="00204FDB" w:rsidP="00204FDB">
            <w:pPr>
              <w:spacing w:after="0" w:line="259" w:lineRule="auto"/>
              <w:rPr>
                <w:rFonts w:cs="Calibri"/>
                <w:color w:val="000000"/>
                <w:szCs w:val="24"/>
                <w:lang w:eastAsia="sl-SI"/>
              </w:rPr>
            </w:pPr>
            <w:hyperlink r:id="rId94">
              <w:r w:rsidRPr="00204FDB">
                <w:rPr>
                  <w:rFonts w:cs="Calibri"/>
                  <w:color w:val="0000FF"/>
                  <w:szCs w:val="24"/>
                  <w:u w:val="single" w:color="0000FF"/>
                  <w:lang w:eastAsia="sl-SI"/>
                </w:rPr>
                <w:t>Dece</w:t>
              </w:r>
              <w:r w:rsidRPr="00204FDB">
                <w:rPr>
                  <w:rFonts w:cs="Calibri"/>
                  <w:color w:val="0000FF"/>
                  <w:szCs w:val="24"/>
                  <w:u w:val="single" w:color="0000FF"/>
                  <w:lang w:eastAsia="sl-SI"/>
                </w:rPr>
                <w:t>m</w:t>
              </w:r>
              <w:r w:rsidRPr="00204FDB">
                <w:rPr>
                  <w:rFonts w:cs="Calibri"/>
                  <w:color w:val="0000FF"/>
                  <w:szCs w:val="24"/>
                  <w:u w:val="single" w:color="0000FF"/>
                  <w:lang w:eastAsia="sl-SI"/>
                </w:rPr>
                <w:t>b</w:t>
              </w:r>
              <w:r w:rsidRPr="00204FDB">
                <w:rPr>
                  <w:rFonts w:cs="Calibri"/>
                  <w:color w:val="0000FF"/>
                  <w:szCs w:val="24"/>
                  <w:u w:val="single" w:color="0000FF"/>
                  <w:lang w:eastAsia="sl-SI"/>
                </w:rPr>
                <w:t>e</w:t>
              </w:r>
              <w:r w:rsidRPr="00204FDB">
                <w:rPr>
                  <w:rFonts w:cs="Calibri"/>
                  <w:color w:val="0000FF"/>
                  <w:szCs w:val="24"/>
                  <w:u w:val="single" w:color="0000FF"/>
                  <w:lang w:eastAsia="sl-SI"/>
                </w:rPr>
                <w:t>r 2014</w:t>
              </w:r>
            </w:hyperlink>
            <w:hyperlink r:id="rId95">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4CC34F6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N/U</w:t>
            </w:r>
          </w:p>
        </w:tc>
        <w:tc>
          <w:tcPr>
            <w:tcW w:w="1764" w:type="dxa"/>
            <w:tcBorders>
              <w:top w:val="single" w:sz="4" w:space="0" w:color="000000"/>
              <w:left w:val="single" w:sz="4" w:space="0" w:color="000000"/>
              <w:bottom w:val="single" w:sz="4" w:space="0" w:color="000000"/>
              <w:right w:val="single" w:sz="4" w:space="0" w:color="000000"/>
            </w:tcBorders>
            <w:vAlign w:val="center"/>
          </w:tcPr>
          <w:p w14:paraId="7BC8E0F3" w14:textId="77777777" w:rsidR="00204FDB" w:rsidRPr="00204FDB" w:rsidRDefault="00204FDB" w:rsidP="00204FDB">
            <w:pPr>
              <w:spacing w:after="0" w:line="259" w:lineRule="auto"/>
              <w:rPr>
                <w:rFonts w:cs="Calibri"/>
                <w:color w:val="000000"/>
                <w:szCs w:val="24"/>
                <w:lang w:eastAsia="sl-SI"/>
              </w:rPr>
            </w:pPr>
            <w:hyperlink r:id="rId96">
              <w:r w:rsidRPr="00204FDB">
                <w:rPr>
                  <w:rFonts w:cs="Calibri"/>
                  <w:color w:val="0000FF"/>
                  <w:szCs w:val="24"/>
                  <w:u w:val="single" w:color="0000FF"/>
                  <w:lang w:eastAsia="sl-SI"/>
                </w:rPr>
                <w:t>Ma</w:t>
              </w:r>
              <w:r w:rsidRPr="00204FDB">
                <w:rPr>
                  <w:rFonts w:cs="Calibri"/>
                  <w:color w:val="0000FF"/>
                  <w:szCs w:val="24"/>
                  <w:u w:val="single" w:color="0000FF"/>
                  <w:lang w:eastAsia="sl-SI"/>
                </w:rPr>
                <w:t>j</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w:t>
              </w:r>
              <w:r w:rsidRPr="00204FDB">
                <w:rPr>
                  <w:rFonts w:cs="Calibri"/>
                  <w:color w:val="0000FF"/>
                  <w:szCs w:val="24"/>
                  <w:u w:val="single" w:color="0000FF"/>
                  <w:lang w:eastAsia="sl-SI"/>
                </w:rPr>
                <w:t>017</w:t>
              </w:r>
            </w:hyperlink>
            <w:hyperlink r:id="rId97">
              <w:r w:rsidRPr="00204FDB">
                <w:rPr>
                  <w:rFonts w:cs="Calibri"/>
                  <w:color w:val="000000"/>
                  <w:szCs w:val="24"/>
                  <w:lang w:eastAsia="sl-SI"/>
                </w:rPr>
                <w:t xml:space="preserve"> </w:t>
              </w:r>
            </w:hyperlink>
          </w:p>
        </w:tc>
        <w:tc>
          <w:tcPr>
            <w:tcW w:w="1561" w:type="dxa"/>
            <w:tcBorders>
              <w:top w:val="single" w:sz="4" w:space="0" w:color="000000"/>
              <w:left w:val="single" w:sz="4" w:space="0" w:color="000000"/>
              <w:bottom w:val="single" w:sz="4" w:space="0" w:color="000000"/>
              <w:right w:val="single" w:sz="4" w:space="0" w:color="000000"/>
            </w:tcBorders>
            <w:vAlign w:val="center"/>
          </w:tcPr>
          <w:p w14:paraId="646ACAA1" w14:textId="77777777" w:rsidR="00204FDB" w:rsidRPr="00204FDB" w:rsidRDefault="00204FDB" w:rsidP="00204FDB">
            <w:pPr>
              <w:spacing w:after="0" w:line="259" w:lineRule="auto"/>
              <w:ind w:left="1"/>
              <w:rPr>
                <w:rFonts w:cs="Calibri"/>
                <w:color w:val="000000"/>
                <w:szCs w:val="24"/>
                <w:lang w:eastAsia="sl-SI"/>
              </w:rPr>
            </w:pPr>
            <w:hyperlink r:id="rId98">
              <w:r w:rsidRPr="00204FDB">
                <w:rPr>
                  <w:rFonts w:cs="Calibri"/>
                  <w:color w:val="0000FF"/>
                  <w:szCs w:val="24"/>
                  <w:u w:val="single" w:color="0000FF"/>
                  <w:lang w:eastAsia="sl-SI"/>
                </w:rPr>
                <w:t xml:space="preserve">Julij </w:t>
              </w:r>
              <w:r w:rsidRPr="00204FDB">
                <w:rPr>
                  <w:rFonts w:cs="Calibri"/>
                  <w:color w:val="0000FF"/>
                  <w:szCs w:val="24"/>
                  <w:u w:val="single" w:color="0000FF"/>
                  <w:lang w:eastAsia="sl-SI"/>
                </w:rPr>
                <w:t>2</w:t>
              </w:r>
              <w:r w:rsidRPr="00204FDB">
                <w:rPr>
                  <w:rFonts w:cs="Calibri"/>
                  <w:color w:val="0000FF"/>
                  <w:szCs w:val="24"/>
                  <w:u w:val="single" w:color="0000FF"/>
                  <w:lang w:eastAsia="sl-SI"/>
                </w:rPr>
                <w:t>017</w:t>
              </w:r>
            </w:hyperlink>
            <w:hyperlink r:id="rId99">
              <w:r w:rsidRPr="00204FDB">
                <w:rPr>
                  <w:rFonts w:cs="Calibri"/>
                  <w:color w:val="000000"/>
                  <w:szCs w:val="24"/>
                  <w:lang w:eastAsia="sl-SI"/>
                </w:rPr>
                <w:t xml:space="preserve"> </w:t>
              </w:r>
            </w:hyperlink>
          </w:p>
        </w:tc>
        <w:tc>
          <w:tcPr>
            <w:tcW w:w="1558" w:type="dxa"/>
            <w:tcBorders>
              <w:top w:val="single" w:sz="4" w:space="0" w:color="000000"/>
              <w:left w:val="single" w:sz="4" w:space="0" w:color="000000"/>
              <w:bottom w:val="single" w:sz="4" w:space="0" w:color="000000"/>
              <w:right w:val="single" w:sz="4" w:space="0" w:color="000000"/>
            </w:tcBorders>
            <w:vAlign w:val="center"/>
          </w:tcPr>
          <w:p w14:paraId="6FEC622B"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7119B97B"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56B3524C"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Šrilanka</w:t>
            </w:r>
          </w:p>
        </w:tc>
        <w:tc>
          <w:tcPr>
            <w:tcW w:w="2019" w:type="dxa"/>
            <w:tcBorders>
              <w:top w:val="single" w:sz="4" w:space="0" w:color="000000"/>
              <w:left w:val="single" w:sz="4" w:space="0" w:color="000000"/>
              <w:bottom w:val="single" w:sz="4" w:space="0" w:color="000000"/>
              <w:right w:val="single" w:sz="4" w:space="0" w:color="000000"/>
            </w:tcBorders>
          </w:tcPr>
          <w:p w14:paraId="3869190F" w14:textId="77777777" w:rsidR="00204FDB" w:rsidRPr="00204FDB" w:rsidRDefault="00204FDB" w:rsidP="00204FDB">
            <w:pPr>
              <w:spacing w:after="0" w:line="259" w:lineRule="auto"/>
              <w:rPr>
                <w:rFonts w:cs="Calibri"/>
                <w:color w:val="000000"/>
                <w:szCs w:val="24"/>
                <w:lang w:eastAsia="sl-SI"/>
              </w:rPr>
            </w:pPr>
            <w:hyperlink r:id="rId100" w:anchor="page=31">
              <w:r w:rsidRPr="00204FDB">
                <w:rPr>
                  <w:rFonts w:cs="Calibri"/>
                  <w:color w:val="0000FF"/>
                  <w:szCs w:val="24"/>
                  <w:u w:val="single" w:color="0000FF"/>
                  <w:lang w:eastAsia="sl-SI"/>
                </w:rPr>
                <w:t>Nove</w:t>
              </w:r>
              <w:r w:rsidRPr="00204FDB">
                <w:rPr>
                  <w:rFonts w:cs="Calibri"/>
                  <w:color w:val="0000FF"/>
                  <w:szCs w:val="24"/>
                  <w:u w:val="single" w:color="0000FF"/>
                  <w:lang w:eastAsia="sl-SI"/>
                </w:rPr>
                <w:t>m</w:t>
              </w:r>
              <w:r w:rsidRPr="00204FDB">
                <w:rPr>
                  <w:rFonts w:cs="Calibri"/>
                  <w:color w:val="0000FF"/>
                  <w:szCs w:val="24"/>
                  <w:u w:val="single" w:color="0000FF"/>
                  <w:lang w:eastAsia="sl-SI"/>
                </w:rPr>
                <w:t>b</w:t>
              </w:r>
              <w:r w:rsidRPr="00204FDB">
                <w:rPr>
                  <w:rFonts w:cs="Calibri"/>
                  <w:color w:val="0000FF"/>
                  <w:szCs w:val="24"/>
                  <w:u w:val="single" w:color="0000FF"/>
                  <w:lang w:eastAsia="sl-SI"/>
                </w:rPr>
                <w:t>er 2012</w:t>
              </w:r>
            </w:hyperlink>
            <w:hyperlink r:id="rId101">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32F31A0F"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N/U</w:t>
            </w:r>
          </w:p>
        </w:tc>
        <w:tc>
          <w:tcPr>
            <w:tcW w:w="1764" w:type="dxa"/>
            <w:tcBorders>
              <w:top w:val="single" w:sz="4" w:space="0" w:color="000000"/>
              <w:left w:val="single" w:sz="4" w:space="0" w:color="000000"/>
              <w:bottom w:val="single" w:sz="4" w:space="0" w:color="000000"/>
              <w:right w:val="single" w:sz="4" w:space="0" w:color="000000"/>
            </w:tcBorders>
          </w:tcPr>
          <w:p w14:paraId="333B8179" w14:textId="77777777" w:rsidR="00204FDB" w:rsidRPr="00204FDB" w:rsidRDefault="00204FDB" w:rsidP="00204FDB">
            <w:pPr>
              <w:spacing w:after="0" w:line="259" w:lineRule="auto"/>
              <w:rPr>
                <w:rFonts w:cs="Calibri"/>
                <w:color w:val="000000"/>
                <w:szCs w:val="24"/>
                <w:lang w:eastAsia="sl-SI"/>
              </w:rPr>
            </w:pPr>
            <w:hyperlink r:id="rId102">
              <w:r w:rsidRPr="00204FDB">
                <w:rPr>
                  <w:rFonts w:cs="Calibri"/>
                  <w:color w:val="0000FF"/>
                  <w:szCs w:val="24"/>
                  <w:u w:val="single" w:color="0000FF"/>
                  <w:lang w:eastAsia="sl-SI"/>
                </w:rPr>
                <w:t>Oktob</w:t>
              </w:r>
              <w:r w:rsidRPr="00204FDB">
                <w:rPr>
                  <w:rFonts w:cs="Calibri"/>
                  <w:color w:val="0000FF"/>
                  <w:szCs w:val="24"/>
                  <w:u w:val="single" w:color="0000FF"/>
                  <w:lang w:eastAsia="sl-SI"/>
                </w:rPr>
                <w:t>e</w:t>
              </w:r>
              <w:r w:rsidRPr="00204FDB">
                <w:rPr>
                  <w:rFonts w:cs="Calibri"/>
                  <w:color w:val="0000FF"/>
                  <w:szCs w:val="24"/>
                  <w:u w:val="single" w:color="0000FF"/>
                  <w:lang w:eastAsia="sl-SI"/>
                </w:rPr>
                <w:t>r 2014</w:t>
              </w:r>
            </w:hyperlink>
            <w:hyperlink r:id="rId103">
              <w:r w:rsidRPr="00204FDB">
                <w:rPr>
                  <w:rFonts w:cs="Calibri"/>
                  <w:color w:val="000000"/>
                  <w:szCs w:val="24"/>
                  <w:lang w:eastAsia="sl-SI"/>
                </w:rPr>
                <w:t xml:space="preserve"> </w:t>
              </w:r>
            </w:hyperlink>
          </w:p>
        </w:tc>
        <w:tc>
          <w:tcPr>
            <w:tcW w:w="1561" w:type="dxa"/>
            <w:tcBorders>
              <w:top w:val="single" w:sz="4" w:space="0" w:color="000000"/>
              <w:left w:val="single" w:sz="4" w:space="0" w:color="000000"/>
              <w:bottom w:val="single" w:sz="4" w:space="0" w:color="000000"/>
              <w:right w:val="single" w:sz="4" w:space="0" w:color="000000"/>
            </w:tcBorders>
          </w:tcPr>
          <w:p w14:paraId="0CE2D880" w14:textId="77777777" w:rsidR="00204FDB" w:rsidRPr="00204FDB" w:rsidRDefault="00204FDB" w:rsidP="00204FDB">
            <w:pPr>
              <w:spacing w:after="0" w:line="259" w:lineRule="auto"/>
              <w:ind w:left="1"/>
              <w:rPr>
                <w:rFonts w:cs="Calibri"/>
                <w:color w:val="000000"/>
                <w:szCs w:val="24"/>
                <w:lang w:eastAsia="sl-SI"/>
              </w:rPr>
            </w:pPr>
            <w:hyperlink r:id="rId104">
              <w:r w:rsidRPr="00204FDB">
                <w:rPr>
                  <w:rFonts w:cs="Calibri"/>
                  <w:color w:val="0000FF"/>
                  <w:szCs w:val="24"/>
                  <w:u w:val="single" w:color="0000FF"/>
                  <w:lang w:eastAsia="sl-SI"/>
                </w:rPr>
                <w:t>Februa</w:t>
              </w:r>
              <w:r w:rsidRPr="00204FDB">
                <w:rPr>
                  <w:rFonts w:cs="Calibri"/>
                  <w:color w:val="0000FF"/>
                  <w:szCs w:val="24"/>
                  <w:u w:val="single" w:color="0000FF"/>
                  <w:lang w:eastAsia="sl-SI"/>
                </w:rPr>
                <w:t>r</w:t>
              </w:r>
              <w:r w:rsidRPr="00204FDB">
                <w:rPr>
                  <w:rFonts w:cs="Calibri"/>
                  <w:color w:val="0000FF"/>
                  <w:szCs w:val="24"/>
                  <w:u w:val="single" w:color="0000FF"/>
                  <w:lang w:eastAsia="sl-SI"/>
                </w:rPr>
                <w:t xml:space="preserve"> 2015</w:t>
              </w:r>
            </w:hyperlink>
            <w:hyperlink r:id="rId105">
              <w:r w:rsidRPr="00204FDB">
                <w:rPr>
                  <w:rFonts w:cs="Calibri"/>
                  <w:color w:val="000000"/>
                  <w:szCs w:val="24"/>
                  <w:lang w:eastAsia="sl-SI"/>
                </w:rPr>
                <w:t xml:space="preserve"> </w:t>
              </w:r>
            </w:hyperlink>
          </w:p>
        </w:tc>
        <w:tc>
          <w:tcPr>
            <w:tcW w:w="1558" w:type="dxa"/>
            <w:tcBorders>
              <w:top w:val="single" w:sz="4" w:space="0" w:color="000000"/>
              <w:left w:val="single" w:sz="4" w:space="0" w:color="000000"/>
              <w:bottom w:val="single" w:sz="4" w:space="0" w:color="000000"/>
              <w:right w:val="single" w:sz="4" w:space="0" w:color="000000"/>
            </w:tcBorders>
          </w:tcPr>
          <w:p w14:paraId="75985C4C" w14:textId="77777777" w:rsidR="00204FDB" w:rsidRPr="00204FDB" w:rsidRDefault="00204FDB" w:rsidP="00204FDB">
            <w:pPr>
              <w:spacing w:after="0" w:line="259" w:lineRule="auto"/>
              <w:rPr>
                <w:rFonts w:cs="Calibri"/>
                <w:color w:val="000000"/>
                <w:szCs w:val="24"/>
                <w:lang w:eastAsia="sl-SI"/>
              </w:rPr>
            </w:pPr>
            <w:hyperlink r:id="rId106">
              <w:r w:rsidRPr="00204FDB">
                <w:rPr>
                  <w:rFonts w:cs="Calibri"/>
                  <w:color w:val="0000FF"/>
                  <w:szCs w:val="24"/>
                  <w:u w:val="single" w:color="0000FF"/>
                  <w:lang w:eastAsia="sl-SI"/>
                </w:rPr>
                <w:t>Juni</w:t>
              </w:r>
              <w:r w:rsidRPr="00204FDB">
                <w:rPr>
                  <w:rFonts w:cs="Calibri"/>
                  <w:color w:val="0000FF"/>
                  <w:szCs w:val="24"/>
                  <w:u w:val="single" w:color="0000FF"/>
                  <w:lang w:eastAsia="sl-SI"/>
                </w:rPr>
                <w:t>j</w:t>
              </w:r>
              <w:r w:rsidRPr="00204FDB">
                <w:rPr>
                  <w:rFonts w:cs="Calibri"/>
                  <w:color w:val="0000FF"/>
                  <w:szCs w:val="24"/>
                  <w:u w:val="single" w:color="0000FF"/>
                  <w:lang w:eastAsia="sl-SI"/>
                </w:rPr>
                <w:t xml:space="preserve"> 2016</w:t>
              </w:r>
            </w:hyperlink>
            <w:hyperlink r:id="rId107">
              <w:r w:rsidRPr="00204FDB">
                <w:rPr>
                  <w:rFonts w:cs="Calibri"/>
                  <w:color w:val="000000"/>
                  <w:szCs w:val="24"/>
                  <w:lang w:eastAsia="sl-SI"/>
                </w:rPr>
                <w:t xml:space="preserve"> </w:t>
              </w:r>
            </w:hyperlink>
          </w:p>
        </w:tc>
      </w:tr>
      <w:tr w:rsidR="00204FDB" w:rsidRPr="00204FDB" w14:paraId="2B415FA4"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02ED96DA"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Tajvan </w:t>
            </w:r>
          </w:p>
        </w:tc>
        <w:tc>
          <w:tcPr>
            <w:tcW w:w="2019" w:type="dxa"/>
            <w:tcBorders>
              <w:top w:val="single" w:sz="4" w:space="0" w:color="000000"/>
              <w:left w:val="single" w:sz="4" w:space="0" w:color="000000"/>
              <w:bottom w:val="single" w:sz="4" w:space="0" w:color="000000"/>
              <w:right w:val="single" w:sz="4" w:space="0" w:color="000000"/>
            </w:tcBorders>
          </w:tcPr>
          <w:p w14:paraId="6FC0E3B6" w14:textId="77777777" w:rsidR="00204FDB" w:rsidRPr="00204FDB" w:rsidRDefault="00204FDB" w:rsidP="00204FDB">
            <w:pPr>
              <w:spacing w:after="0" w:line="259" w:lineRule="auto"/>
              <w:rPr>
                <w:rFonts w:cs="Calibri"/>
                <w:color w:val="000000"/>
                <w:szCs w:val="24"/>
                <w:lang w:eastAsia="sl-SI"/>
              </w:rPr>
            </w:pPr>
            <w:hyperlink r:id="rId108">
              <w:r w:rsidRPr="00204FDB">
                <w:rPr>
                  <w:rFonts w:cs="Calibri"/>
                  <w:color w:val="0000FF"/>
                  <w:szCs w:val="24"/>
                  <w:u w:val="single" w:color="0000FF"/>
                  <w:lang w:eastAsia="sl-SI"/>
                </w:rPr>
                <w:t>O</w:t>
              </w:r>
              <w:r w:rsidRPr="00204FDB">
                <w:rPr>
                  <w:rFonts w:cs="Calibri"/>
                  <w:color w:val="0000FF"/>
                  <w:szCs w:val="24"/>
                  <w:u w:val="single" w:color="0000FF"/>
                  <w:lang w:eastAsia="sl-SI"/>
                </w:rPr>
                <w:t>k</w:t>
              </w:r>
              <w:r w:rsidRPr="00204FDB">
                <w:rPr>
                  <w:rFonts w:cs="Calibri"/>
                  <w:color w:val="0000FF"/>
                  <w:szCs w:val="24"/>
                  <w:u w:val="single" w:color="0000FF"/>
                  <w:lang w:eastAsia="sl-SI"/>
                </w:rPr>
                <w:t>tob</w:t>
              </w:r>
              <w:r w:rsidRPr="00204FDB">
                <w:rPr>
                  <w:rFonts w:cs="Calibri"/>
                  <w:color w:val="0000FF"/>
                  <w:szCs w:val="24"/>
                  <w:u w:val="single" w:color="0000FF"/>
                  <w:lang w:eastAsia="sl-SI"/>
                </w:rPr>
                <w:t>e</w:t>
              </w:r>
              <w:r w:rsidRPr="00204FDB">
                <w:rPr>
                  <w:rFonts w:cs="Calibri"/>
                  <w:color w:val="0000FF"/>
                  <w:szCs w:val="24"/>
                  <w:u w:val="single" w:color="0000FF"/>
                  <w:lang w:eastAsia="sl-SI"/>
                </w:rPr>
                <w:t>r 2015</w:t>
              </w:r>
            </w:hyperlink>
            <w:hyperlink r:id="rId109">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55ECB800" w14:textId="77777777" w:rsidR="00204FDB" w:rsidRPr="00204FDB" w:rsidRDefault="00204FDB" w:rsidP="00204FDB">
            <w:pPr>
              <w:spacing w:after="0" w:line="259" w:lineRule="auto"/>
              <w:ind w:left="1"/>
              <w:rPr>
                <w:rFonts w:cs="Calibri"/>
                <w:color w:val="000000"/>
                <w:szCs w:val="24"/>
                <w:lang w:eastAsia="sl-SI"/>
              </w:rPr>
            </w:pPr>
            <w:hyperlink r:id="rId110">
              <w:r w:rsidRPr="00204FDB">
                <w:rPr>
                  <w:rFonts w:cs="Calibri"/>
                  <w:color w:val="0000FF"/>
                  <w:szCs w:val="24"/>
                  <w:u w:val="single" w:color="0000FF"/>
                  <w:lang w:eastAsia="sl-SI"/>
                </w:rPr>
                <w:t>Juni</w:t>
              </w:r>
              <w:r w:rsidRPr="00204FDB">
                <w:rPr>
                  <w:rFonts w:cs="Calibri"/>
                  <w:color w:val="0000FF"/>
                  <w:szCs w:val="24"/>
                  <w:u w:val="single" w:color="0000FF"/>
                  <w:lang w:eastAsia="sl-SI"/>
                </w:rPr>
                <w:t>j</w:t>
              </w:r>
              <w:r w:rsidRPr="00204FDB">
                <w:rPr>
                  <w:rFonts w:cs="Calibri"/>
                  <w:color w:val="0000FF"/>
                  <w:szCs w:val="24"/>
                  <w:u w:val="single" w:color="0000FF"/>
                  <w:lang w:eastAsia="sl-SI"/>
                </w:rPr>
                <w:t xml:space="preserve"> </w:t>
              </w:r>
              <w:r w:rsidRPr="00204FDB">
                <w:rPr>
                  <w:rFonts w:cs="Calibri"/>
                  <w:color w:val="0000FF"/>
                  <w:szCs w:val="24"/>
                  <w:u w:val="single" w:color="0000FF"/>
                  <w:lang w:eastAsia="sl-SI"/>
                </w:rPr>
                <w:t>2</w:t>
              </w:r>
              <w:r w:rsidRPr="00204FDB">
                <w:rPr>
                  <w:rFonts w:cs="Calibri"/>
                  <w:color w:val="0000FF"/>
                  <w:szCs w:val="24"/>
                  <w:u w:val="single" w:color="0000FF"/>
                  <w:lang w:eastAsia="sl-SI"/>
                </w:rPr>
                <w:t>019</w:t>
              </w:r>
            </w:hyperlink>
            <w:hyperlink r:id="rId111">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755BC4B8"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C96B63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CD82648"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18FBBA2B" w14:textId="77777777" w:rsidTr="00ED44D2">
        <w:trPr>
          <w:trHeight w:val="300"/>
        </w:trPr>
        <w:tc>
          <w:tcPr>
            <w:tcW w:w="1492" w:type="dxa"/>
            <w:tcBorders>
              <w:top w:val="single" w:sz="4" w:space="0" w:color="000000"/>
              <w:left w:val="single" w:sz="4" w:space="0" w:color="000000"/>
              <w:bottom w:val="single" w:sz="4" w:space="0" w:color="000000"/>
              <w:right w:val="single" w:sz="4" w:space="0" w:color="000000"/>
            </w:tcBorders>
          </w:tcPr>
          <w:p w14:paraId="05FED4FF"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Tajska </w:t>
            </w:r>
          </w:p>
        </w:tc>
        <w:tc>
          <w:tcPr>
            <w:tcW w:w="2019" w:type="dxa"/>
            <w:tcBorders>
              <w:top w:val="single" w:sz="4" w:space="0" w:color="000000"/>
              <w:left w:val="single" w:sz="4" w:space="0" w:color="000000"/>
              <w:bottom w:val="single" w:sz="4" w:space="0" w:color="000000"/>
              <w:right w:val="single" w:sz="4" w:space="0" w:color="000000"/>
            </w:tcBorders>
          </w:tcPr>
          <w:p w14:paraId="1C3DF9E1" w14:textId="77777777" w:rsidR="00204FDB" w:rsidRPr="00204FDB" w:rsidRDefault="00204FDB" w:rsidP="00204FDB">
            <w:pPr>
              <w:spacing w:after="0" w:line="259" w:lineRule="auto"/>
              <w:rPr>
                <w:rFonts w:cs="Calibri"/>
                <w:color w:val="000000"/>
                <w:szCs w:val="24"/>
                <w:lang w:eastAsia="sl-SI"/>
              </w:rPr>
            </w:pPr>
            <w:hyperlink r:id="rId112">
              <w:r w:rsidRPr="00204FDB">
                <w:rPr>
                  <w:rFonts w:cs="Calibri"/>
                  <w:color w:val="0000FF"/>
                  <w:szCs w:val="24"/>
                  <w:u w:val="single" w:color="0000FF"/>
                  <w:lang w:eastAsia="sl-SI"/>
                </w:rPr>
                <w:t>Apr</w:t>
              </w:r>
              <w:r w:rsidRPr="00204FDB">
                <w:rPr>
                  <w:rFonts w:cs="Calibri"/>
                  <w:color w:val="0000FF"/>
                  <w:szCs w:val="24"/>
                  <w:u w:val="single" w:color="0000FF"/>
                  <w:lang w:eastAsia="sl-SI"/>
                </w:rPr>
                <w:t>i</w:t>
              </w:r>
              <w:r w:rsidRPr="00204FDB">
                <w:rPr>
                  <w:rFonts w:cs="Calibri"/>
                  <w:color w:val="0000FF"/>
                  <w:szCs w:val="24"/>
                  <w:u w:val="single" w:color="0000FF"/>
                  <w:lang w:eastAsia="sl-SI"/>
                </w:rPr>
                <w:t>l</w:t>
              </w:r>
              <w:r w:rsidRPr="00204FDB">
                <w:rPr>
                  <w:rFonts w:cs="Calibri"/>
                  <w:color w:val="0000FF"/>
                  <w:szCs w:val="24"/>
                  <w:u w:val="single" w:color="0000FF"/>
                  <w:lang w:eastAsia="sl-SI"/>
                </w:rPr>
                <w:t xml:space="preserve"> 2015</w:t>
              </w:r>
            </w:hyperlink>
            <w:hyperlink r:id="rId113">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10A7EBE8" w14:textId="77777777" w:rsidR="00204FDB" w:rsidRPr="00204FDB" w:rsidRDefault="00204FDB" w:rsidP="00204FDB">
            <w:pPr>
              <w:spacing w:after="0" w:line="259" w:lineRule="auto"/>
              <w:ind w:left="1"/>
              <w:rPr>
                <w:rFonts w:cs="Calibri"/>
                <w:color w:val="000000"/>
                <w:szCs w:val="24"/>
                <w:lang w:eastAsia="sl-SI"/>
              </w:rPr>
            </w:pPr>
            <w:hyperlink r:id="rId114">
              <w:r w:rsidRPr="00204FDB">
                <w:rPr>
                  <w:rFonts w:cs="Calibri"/>
                  <w:color w:val="0000FF"/>
                  <w:szCs w:val="24"/>
                  <w:u w:val="single" w:color="0000FF"/>
                  <w:lang w:eastAsia="sl-SI"/>
                </w:rPr>
                <w:t>Jan</w:t>
              </w:r>
              <w:r w:rsidRPr="00204FDB">
                <w:rPr>
                  <w:rFonts w:cs="Calibri"/>
                  <w:color w:val="0000FF"/>
                  <w:szCs w:val="24"/>
                  <w:u w:val="single" w:color="0000FF"/>
                  <w:lang w:eastAsia="sl-SI"/>
                </w:rPr>
                <w:t>u</w:t>
              </w:r>
              <w:r w:rsidRPr="00204FDB">
                <w:rPr>
                  <w:rFonts w:cs="Calibri"/>
                  <w:color w:val="0000FF"/>
                  <w:szCs w:val="24"/>
                  <w:u w:val="single" w:color="0000FF"/>
                  <w:lang w:eastAsia="sl-SI"/>
                </w:rPr>
                <w:t>a</w:t>
              </w:r>
              <w:r w:rsidRPr="00204FDB">
                <w:rPr>
                  <w:rFonts w:cs="Calibri"/>
                  <w:color w:val="0000FF"/>
                  <w:szCs w:val="24"/>
                  <w:u w:val="single" w:color="0000FF"/>
                  <w:lang w:eastAsia="sl-SI"/>
                </w:rPr>
                <w:t>r</w:t>
              </w:r>
              <w:r w:rsidRPr="00204FDB">
                <w:rPr>
                  <w:rFonts w:cs="Calibri"/>
                  <w:color w:val="0000FF"/>
                  <w:szCs w:val="24"/>
                  <w:u w:val="single" w:color="0000FF"/>
                  <w:lang w:eastAsia="sl-SI"/>
                </w:rPr>
                <w:t xml:space="preserve"> 2019</w:t>
              </w:r>
            </w:hyperlink>
            <w:hyperlink r:id="rId115">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1511DB7B"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91DBA0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475744F"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46A17942" w14:textId="77777777" w:rsidTr="00ED44D2">
        <w:trPr>
          <w:trHeight w:val="234"/>
        </w:trPr>
        <w:tc>
          <w:tcPr>
            <w:tcW w:w="1492" w:type="dxa"/>
            <w:tcBorders>
              <w:top w:val="single" w:sz="4" w:space="0" w:color="000000"/>
              <w:left w:val="single" w:sz="4" w:space="0" w:color="000000"/>
              <w:bottom w:val="single" w:sz="4" w:space="0" w:color="000000"/>
              <w:right w:val="single" w:sz="4" w:space="0" w:color="000000"/>
            </w:tcBorders>
          </w:tcPr>
          <w:p w14:paraId="0C21B155"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Togo </w:t>
            </w:r>
          </w:p>
        </w:tc>
        <w:tc>
          <w:tcPr>
            <w:tcW w:w="2019" w:type="dxa"/>
            <w:tcBorders>
              <w:top w:val="single" w:sz="4" w:space="0" w:color="000000"/>
              <w:left w:val="single" w:sz="4" w:space="0" w:color="000000"/>
              <w:bottom w:val="single" w:sz="4" w:space="0" w:color="000000"/>
              <w:right w:val="single" w:sz="4" w:space="0" w:color="000000"/>
            </w:tcBorders>
          </w:tcPr>
          <w:p w14:paraId="039CB5B7" w14:textId="77777777" w:rsidR="00204FDB" w:rsidRPr="00204FDB" w:rsidRDefault="00204FDB" w:rsidP="00204FDB">
            <w:pPr>
              <w:spacing w:after="0" w:line="259" w:lineRule="auto"/>
              <w:rPr>
                <w:rFonts w:cs="Calibri"/>
                <w:color w:val="000000"/>
                <w:szCs w:val="24"/>
                <w:lang w:eastAsia="sl-SI"/>
              </w:rPr>
            </w:pPr>
            <w:hyperlink r:id="rId116" w:anchor="page=37">
              <w:r w:rsidRPr="00204FDB">
                <w:rPr>
                  <w:rFonts w:cs="Calibri"/>
                  <w:color w:val="0000FF"/>
                  <w:szCs w:val="24"/>
                  <w:u w:val="single" w:color="0000FF"/>
                  <w:lang w:eastAsia="sl-SI"/>
                </w:rPr>
                <w:t>No</w:t>
              </w:r>
              <w:r w:rsidRPr="00204FDB">
                <w:rPr>
                  <w:rFonts w:cs="Calibri"/>
                  <w:color w:val="0000FF"/>
                  <w:szCs w:val="24"/>
                  <w:u w:val="single" w:color="0000FF"/>
                  <w:lang w:eastAsia="sl-SI"/>
                </w:rPr>
                <w:t>v</w:t>
              </w:r>
              <w:r w:rsidRPr="00204FDB">
                <w:rPr>
                  <w:rFonts w:cs="Calibri"/>
                  <w:color w:val="0000FF"/>
                  <w:szCs w:val="24"/>
                  <w:u w:val="single" w:color="0000FF"/>
                  <w:lang w:eastAsia="sl-SI"/>
                </w:rPr>
                <w:t>e</w:t>
              </w:r>
              <w:r w:rsidRPr="00204FDB">
                <w:rPr>
                  <w:rFonts w:cs="Calibri"/>
                  <w:color w:val="0000FF"/>
                  <w:szCs w:val="24"/>
                  <w:u w:val="single" w:color="0000FF"/>
                  <w:lang w:eastAsia="sl-SI"/>
                </w:rPr>
                <w:t>m</w:t>
              </w:r>
              <w:r w:rsidRPr="00204FDB">
                <w:rPr>
                  <w:rFonts w:cs="Calibri"/>
                  <w:color w:val="0000FF"/>
                  <w:szCs w:val="24"/>
                  <w:u w:val="single" w:color="0000FF"/>
                  <w:lang w:eastAsia="sl-SI"/>
                </w:rPr>
                <w:t>ber 2012</w:t>
              </w:r>
            </w:hyperlink>
            <w:hyperlink r:id="rId117">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2DF3EAEC" w14:textId="77777777" w:rsidR="00204FDB" w:rsidRPr="00204FDB" w:rsidRDefault="00204FDB" w:rsidP="00204FDB">
            <w:pPr>
              <w:spacing w:after="0" w:line="259" w:lineRule="auto"/>
              <w:ind w:left="1"/>
              <w:rPr>
                <w:rFonts w:cs="Calibri"/>
                <w:color w:val="000000"/>
                <w:szCs w:val="24"/>
                <w:lang w:eastAsia="sl-SI"/>
              </w:rPr>
            </w:pPr>
            <w:hyperlink r:id="rId118">
              <w:r w:rsidRPr="00204FDB">
                <w:rPr>
                  <w:rFonts w:cs="Calibri"/>
                  <w:color w:val="0000FF"/>
                  <w:szCs w:val="24"/>
                  <w:u w:val="single" w:color="0000FF"/>
                  <w:lang w:eastAsia="sl-SI"/>
                </w:rPr>
                <w:t>Oktob</w:t>
              </w:r>
              <w:r w:rsidRPr="00204FDB">
                <w:rPr>
                  <w:rFonts w:cs="Calibri"/>
                  <w:color w:val="0000FF"/>
                  <w:szCs w:val="24"/>
                  <w:u w:val="single" w:color="0000FF"/>
                  <w:lang w:eastAsia="sl-SI"/>
                </w:rPr>
                <w:t>e</w:t>
              </w:r>
              <w:r w:rsidRPr="00204FDB">
                <w:rPr>
                  <w:rFonts w:cs="Calibri"/>
                  <w:color w:val="0000FF"/>
                  <w:szCs w:val="24"/>
                  <w:u w:val="single" w:color="0000FF"/>
                  <w:lang w:eastAsia="sl-SI"/>
                </w:rPr>
                <w:t>r</w:t>
              </w:r>
              <w:r w:rsidRPr="00204FDB">
                <w:rPr>
                  <w:rFonts w:cs="Calibri"/>
                  <w:color w:val="0000FF"/>
                  <w:szCs w:val="24"/>
                  <w:u w:val="single" w:color="0000FF"/>
                  <w:lang w:eastAsia="sl-SI"/>
                </w:rPr>
                <w:t xml:space="preserve"> 2014</w:t>
              </w:r>
            </w:hyperlink>
            <w:hyperlink r:id="rId119">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0188377B"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1C511B2"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044B35A"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23320E32"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3BB5B297"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Trinidad in Tobago </w:t>
            </w:r>
          </w:p>
        </w:tc>
        <w:tc>
          <w:tcPr>
            <w:tcW w:w="2019" w:type="dxa"/>
            <w:tcBorders>
              <w:top w:val="single" w:sz="4" w:space="0" w:color="000000"/>
              <w:left w:val="single" w:sz="4" w:space="0" w:color="000000"/>
              <w:bottom w:val="single" w:sz="4" w:space="0" w:color="000000"/>
              <w:right w:val="single" w:sz="4" w:space="0" w:color="000000"/>
            </w:tcBorders>
            <w:vAlign w:val="center"/>
          </w:tcPr>
          <w:p w14:paraId="44912DFC" w14:textId="77777777" w:rsidR="00204FDB" w:rsidRPr="00204FDB" w:rsidRDefault="00204FDB" w:rsidP="00204FDB">
            <w:pPr>
              <w:spacing w:after="0" w:line="259" w:lineRule="auto"/>
              <w:rPr>
                <w:rFonts w:cs="Calibri"/>
                <w:color w:val="000000"/>
                <w:szCs w:val="24"/>
                <w:lang w:eastAsia="sl-SI"/>
              </w:rPr>
            </w:pPr>
            <w:hyperlink r:id="rId120">
              <w:r w:rsidRPr="00204FDB">
                <w:rPr>
                  <w:rFonts w:cs="Calibri"/>
                  <w:color w:val="0000FF"/>
                  <w:szCs w:val="24"/>
                  <w:u w:val="single" w:color="0000FF"/>
                  <w:lang w:eastAsia="sl-SI"/>
                </w:rPr>
                <w:t xml:space="preserve">April </w:t>
              </w:r>
              <w:r w:rsidRPr="00204FDB">
                <w:rPr>
                  <w:rFonts w:cs="Calibri"/>
                  <w:color w:val="0000FF"/>
                  <w:szCs w:val="24"/>
                  <w:u w:val="single" w:color="0000FF"/>
                  <w:lang w:eastAsia="sl-SI"/>
                </w:rPr>
                <w:t>2</w:t>
              </w:r>
              <w:r w:rsidRPr="00204FDB">
                <w:rPr>
                  <w:rFonts w:cs="Calibri"/>
                  <w:color w:val="0000FF"/>
                  <w:szCs w:val="24"/>
                  <w:u w:val="single" w:color="0000FF"/>
                  <w:lang w:eastAsia="sl-SI"/>
                </w:rPr>
                <w:t>0</w:t>
              </w:r>
              <w:r w:rsidRPr="00204FDB">
                <w:rPr>
                  <w:rFonts w:cs="Calibri"/>
                  <w:color w:val="0000FF"/>
                  <w:szCs w:val="24"/>
                  <w:u w:val="single" w:color="0000FF"/>
                  <w:lang w:eastAsia="sl-SI"/>
                </w:rPr>
                <w:t>16</w:t>
              </w:r>
            </w:hyperlink>
            <w:hyperlink r:id="rId121">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vAlign w:val="center"/>
          </w:tcPr>
          <w:p w14:paraId="109E024D"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N/U</w:t>
            </w:r>
          </w:p>
        </w:tc>
        <w:tc>
          <w:tcPr>
            <w:tcW w:w="1764" w:type="dxa"/>
            <w:tcBorders>
              <w:top w:val="single" w:sz="4" w:space="0" w:color="000000"/>
              <w:left w:val="single" w:sz="4" w:space="0" w:color="000000"/>
              <w:bottom w:val="single" w:sz="4" w:space="0" w:color="000000"/>
              <w:right w:val="single" w:sz="4" w:space="0" w:color="000000"/>
            </w:tcBorders>
            <w:vAlign w:val="center"/>
          </w:tcPr>
          <w:p w14:paraId="18CB1114" w14:textId="77777777" w:rsidR="00204FDB" w:rsidRPr="00204FDB" w:rsidRDefault="00204FDB" w:rsidP="00204FDB">
            <w:pPr>
              <w:spacing w:after="0" w:line="259" w:lineRule="auto"/>
              <w:rPr>
                <w:rFonts w:cs="Calibri"/>
                <w:color w:val="000000"/>
                <w:szCs w:val="24"/>
                <w:lang w:eastAsia="sl-SI"/>
              </w:rPr>
            </w:pPr>
            <w:hyperlink r:id="rId122">
              <w:r w:rsidRPr="00204FDB">
                <w:rPr>
                  <w:rFonts w:cs="Calibri"/>
                  <w:color w:val="0000FF"/>
                  <w:szCs w:val="24"/>
                  <w:u w:val="single" w:color="0000FF"/>
                  <w:lang w:eastAsia="sl-SI"/>
                </w:rPr>
                <w:t>Septe</w:t>
              </w:r>
              <w:r w:rsidRPr="00204FDB">
                <w:rPr>
                  <w:rFonts w:cs="Calibri"/>
                  <w:color w:val="0000FF"/>
                  <w:szCs w:val="24"/>
                  <w:u w:val="single" w:color="0000FF"/>
                  <w:lang w:eastAsia="sl-SI"/>
                </w:rPr>
                <w:t>m</w:t>
              </w:r>
              <w:r w:rsidRPr="00204FDB">
                <w:rPr>
                  <w:rFonts w:cs="Calibri"/>
                  <w:color w:val="0000FF"/>
                  <w:szCs w:val="24"/>
                  <w:u w:val="single" w:color="0000FF"/>
                  <w:lang w:eastAsia="sl-SI"/>
                </w:rPr>
                <w:t>b</w:t>
              </w:r>
              <w:r w:rsidRPr="00204FDB">
                <w:rPr>
                  <w:rFonts w:cs="Calibri"/>
                  <w:color w:val="0000FF"/>
                  <w:szCs w:val="24"/>
                  <w:u w:val="single" w:color="0000FF"/>
                  <w:lang w:eastAsia="sl-SI"/>
                </w:rPr>
                <w:t>er 2023</w:t>
              </w:r>
            </w:hyperlink>
            <w:hyperlink r:id="rId123">
              <w:r w:rsidRPr="00204FDB">
                <w:rPr>
                  <w:rFonts w:cs="Calibri"/>
                  <w:color w:val="000000"/>
                  <w:szCs w:val="24"/>
                  <w:lang w:eastAsia="sl-SI"/>
                </w:rPr>
                <w:t xml:space="preserve"> </w:t>
              </w:r>
            </w:hyperlink>
          </w:p>
        </w:tc>
        <w:tc>
          <w:tcPr>
            <w:tcW w:w="1561" w:type="dxa"/>
            <w:tcBorders>
              <w:top w:val="single" w:sz="4" w:space="0" w:color="000000"/>
              <w:left w:val="single" w:sz="4" w:space="0" w:color="000000"/>
              <w:bottom w:val="single" w:sz="4" w:space="0" w:color="000000"/>
              <w:right w:val="single" w:sz="4" w:space="0" w:color="000000"/>
            </w:tcBorders>
          </w:tcPr>
          <w:p w14:paraId="415ADC38" w14:textId="77777777" w:rsidR="00204FDB" w:rsidRPr="00204FDB" w:rsidRDefault="00204FDB" w:rsidP="00204FDB">
            <w:pPr>
              <w:spacing w:after="0" w:line="259" w:lineRule="auto"/>
              <w:ind w:left="1"/>
              <w:rPr>
                <w:rFonts w:cs="Calibri"/>
                <w:color w:val="000000"/>
                <w:szCs w:val="24"/>
                <w:lang w:eastAsia="sl-SI"/>
              </w:rPr>
            </w:pPr>
            <w:hyperlink r:id="rId124">
              <w:r w:rsidRPr="00204FDB">
                <w:rPr>
                  <w:rFonts w:cs="Calibri"/>
                  <w:color w:val="0000FF"/>
                  <w:szCs w:val="24"/>
                  <w:u w:val="single" w:color="0000FF"/>
                  <w:lang w:eastAsia="sl-SI"/>
                </w:rPr>
                <w:t>Nov</w:t>
              </w:r>
              <w:r w:rsidRPr="00204FDB">
                <w:rPr>
                  <w:rFonts w:cs="Calibri"/>
                  <w:color w:val="0000FF"/>
                  <w:szCs w:val="24"/>
                  <w:u w:val="single" w:color="0000FF"/>
                  <w:lang w:eastAsia="sl-SI"/>
                </w:rPr>
                <w:t>e</w:t>
              </w:r>
              <w:r w:rsidRPr="00204FDB">
                <w:rPr>
                  <w:rFonts w:cs="Calibri"/>
                  <w:color w:val="0000FF"/>
                  <w:szCs w:val="24"/>
                  <w:u w:val="single" w:color="0000FF"/>
                  <w:lang w:eastAsia="sl-SI"/>
                </w:rPr>
                <w:t>m</w:t>
              </w:r>
              <w:r w:rsidRPr="00204FDB">
                <w:rPr>
                  <w:rFonts w:cs="Calibri"/>
                  <w:color w:val="0000FF"/>
                  <w:szCs w:val="24"/>
                  <w:u w:val="single" w:color="0000FF"/>
                  <w:lang w:eastAsia="sl-SI"/>
                </w:rPr>
                <w:t>ber</w:t>
              </w:r>
            </w:hyperlink>
            <w:hyperlink r:id="rId125">
              <w:r w:rsidRPr="00204FDB">
                <w:rPr>
                  <w:rFonts w:cs="Calibri"/>
                  <w:color w:val="0000FF"/>
                  <w:szCs w:val="24"/>
                  <w:lang w:eastAsia="sl-SI"/>
                </w:rPr>
                <w:t xml:space="preserve"> </w:t>
              </w:r>
            </w:hyperlink>
            <w:hyperlink r:id="rId126">
              <w:r w:rsidRPr="00204FDB">
                <w:rPr>
                  <w:rFonts w:cs="Calibri"/>
                  <w:color w:val="0000FF"/>
                  <w:szCs w:val="24"/>
                  <w:u w:val="single" w:color="0000FF"/>
                  <w:lang w:eastAsia="sl-SI"/>
                </w:rPr>
                <w:t>2023</w:t>
              </w:r>
            </w:hyperlink>
            <w:hyperlink r:id="rId127">
              <w:r w:rsidRPr="00204FDB">
                <w:rPr>
                  <w:rFonts w:cs="Calibri"/>
                  <w:color w:val="000000"/>
                  <w:szCs w:val="24"/>
                  <w:lang w:eastAsia="sl-SI"/>
                </w:rPr>
                <w:t xml:space="preserve"> </w:t>
              </w:r>
            </w:hyperlink>
          </w:p>
        </w:tc>
        <w:tc>
          <w:tcPr>
            <w:tcW w:w="1558" w:type="dxa"/>
            <w:tcBorders>
              <w:top w:val="single" w:sz="4" w:space="0" w:color="000000"/>
              <w:left w:val="single" w:sz="4" w:space="0" w:color="000000"/>
              <w:bottom w:val="single" w:sz="4" w:space="0" w:color="000000"/>
              <w:right w:val="single" w:sz="4" w:space="0" w:color="000000"/>
            </w:tcBorders>
            <w:vAlign w:val="center"/>
          </w:tcPr>
          <w:p w14:paraId="55BF33C6"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33F7EA0D" w14:textId="77777777" w:rsidTr="00ED44D2">
        <w:trPr>
          <w:trHeight w:val="278"/>
        </w:trPr>
        <w:tc>
          <w:tcPr>
            <w:tcW w:w="1492" w:type="dxa"/>
            <w:tcBorders>
              <w:top w:val="single" w:sz="4" w:space="0" w:color="000000"/>
              <w:left w:val="single" w:sz="4" w:space="0" w:color="000000"/>
              <w:bottom w:val="single" w:sz="4" w:space="0" w:color="000000"/>
              <w:right w:val="single" w:sz="4" w:space="0" w:color="000000"/>
            </w:tcBorders>
          </w:tcPr>
          <w:p w14:paraId="525750C8"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Tuvalu </w:t>
            </w:r>
          </w:p>
        </w:tc>
        <w:tc>
          <w:tcPr>
            <w:tcW w:w="2019" w:type="dxa"/>
            <w:tcBorders>
              <w:top w:val="single" w:sz="4" w:space="0" w:color="000000"/>
              <w:left w:val="single" w:sz="4" w:space="0" w:color="000000"/>
              <w:bottom w:val="single" w:sz="4" w:space="0" w:color="000000"/>
              <w:right w:val="single" w:sz="4" w:space="0" w:color="000000"/>
            </w:tcBorders>
          </w:tcPr>
          <w:p w14:paraId="7AC2E078" w14:textId="77777777" w:rsidR="00204FDB" w:rsidRPr="00204FDB" w:rsidRDefault="00204FDB" w:rsidP="00204FDB">
            <w:pPr>
              <w:spacing w:after="0" w:line="259" w:lineRule="auto"/>
              <w:rPr>
                <w:rFonts w:cs="Calibri"/>
                <w:color w:val="000000"/>
                <w:szCs w:val="24"/>
                <w:lang w:eastAsia="sl-SI"/>
              </w:rPr>
            </w:pPr>
            <w:hyperlink r:id="rId128">
              <w:r w:rsidRPr="00204FDB">
                <w:rPr>
                  <w:rFonts w:cs="Calibri"/>
                  <w:color w:val="0000FF"/>
                  <w:szCs w:val="24"/>
                  <w:u w:val="single" w:color="0000FF"/>
                  <w:lang w:eastAsia="sl-SI"/>
                </w:rPr>
                <w:t>Dec</w:t>
              </w:r>
              <w:r w:rsidRPr="00204FDB">
                <w:rPr>
                  <w:rFonts w:cs="Calibri"/>
                  <w:color w:val="0000FF"/>
                  <w:szCs w:val="24"/>
                  <w:u w:val="single" w:color="0000FF"/>
                  <w:lang w:eastAsia="sl-SI"/>
                </w:rPr>
                <w:t>e</w:t>
              </w:r>
              <w:r w:rsidRPr="00204FDB">
                <w:rPr>
                  <w:rFonts w:cs="Calibri"/>
                  <w:color w:val="0000FF"/>
                  <w:szCs w:val="24"/>
                  <w:u w:val="single" w:color="0000FF"/>
                  <w:lang w:eastAsia="sl-SI"/>
                </w:rPr>
                <w:t>m</w:t>
              </w:r>
              <w:r w:rsidRPr="00204FDB">
                <w:rPr>
                  <w:rFonts w:cs="Calibri"/>
                  <w:color w:val="0000FF"/>
                  <w:szCs w:val="24"/>
                  <w:u w:val="single" w:color="0000FF"/>
                  <w:lang w:eastAsia="sl-SI"/>
                </w:rPr>
                <w:t>ber 2014</w:t>
              </w:r>
            </w:hyperlink>
            <w:hyperlink r:id="rId129">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212A574D" w14:textId="77777777" w:rsidR="00204FDB" w:rsidRPr="00204FDB" w:rsidRDefault="00204FDB" w:rsidP="00204FDB">
            <w:pPr>
              <w:spacing w:after="0" w:line="259" w:lineRule="auto"/>
              <w:ind w:left="1"/>
              <w:rPr>
                <w:rFonts w:cs="Calibri"/>
                <w:color w:val="000000"/>
                <w:szCs w:val="24"/>
                <w:lang w:eastAsia="sl-SI"/>
              </w:rPr>
            </w:pPr>
            <w:hyperlink r:id="rId130">
              <w:r w:rsidRPr="00204FDB">
                <w:rPr>
                  <w:rFonts w:cs="Calibri"/>
                  <w:color w:val="0000FF"/>
                  <w:szCs w:val="24"/>
                  <w:u w:val="single" w:color="0000FF"/>
                  <w:lang w:eastAsia="sl-SI"/>
                </w:rPr>
                <w:t xml:space="preserve">Julij </w:t>
              </w:r>
              <w:r w:rsidRPr="00204FDB">
                <w:rPr>
                  <w:rFonts w:cs="Calibri"/>
                  <w:color w:val="0000FF"/>
                  <w:szCs w:val="24"/>
                  <w:u w:val="single" w:color="0000FF"/>
                  <w:lang w:eastAsia="sl-SI"/>
                </w:rPr>
                <w:t>2</w:t>
              </w:r>
              <w:r w:rsidRPr="00204FDB">
                <w:rPr>
                  <w:rFonts w:cs="Calibri"/>
                  <w:color w:val="0000FF"/>
                  <w:szCs w:val="24"/>
                  <w:u w:val="single" w:color="0000FF"/>
                  <w:lang w:eastAsia="sl-SI"/>
                </w:rPr>
                <w:t>0</w:t>
              </w:r>
              <w:r w:rsidRPr="00204FDB">
                <w:rPr>
                  <w:rFonts w:cs="Calibri"/>
                  <w:color w:val="0000FF"/>
                  <w:szCs w:val="24"/>
                  <w:u w:val="single" w:color="0000FF"/>
                  <w:lang w:eastAsia="sl-SI"/>
                </w:rPr>
                <w:t>1</w:t>
              </w:r>
              <w:r w:rsidRPr="00204FDB">
                <w:rPr>
                  <w:rFonts w:cs="Calibri"/>
                  <w:color w:val="0000FF"/>
                  <w:szCs w:val="24"/>
                  <w:u w:val="single" w:color="0000FF"/>
                  <w:lang w:eastAsia="sl-SI"/>
                </w:rPr>
                <w:t>8</w:t>
              </w:r>
            </w:hyperlink>
            <w:hyperlink r:id="rId131">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7063FA9D"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46924A7A"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5400475"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6FAE11DB" w14:textId="77777777" w:rsidTr="00ED44D2">
        <w:trPr>
          <w:trHeight w:val="279"/>
        </w:trPr>
        <w:tc>
          <w:tcPr>
            <w:tcW w:w="1492" w:type="dxa"/>
            <w:tcBorders>
              <w:top w:val="single" w:sz="4" w:space="0" w:color="000000"/>
              <w:left w:val="single" w:sz="4" w:space="0" w:color="000000"/>
              <w:bottom w:val="single" w:sz="4" w:space="0" w:color="000000"/>
              <w:right w:val="single" w:sz="4" w:space="0" w:color="000000"/>
            </w:tcBorders>
          </w:tcPr>
          <w:p w14:paraId="48DABDC7"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Vanuatu </w:t>
            </w:r>
          </w:p>
        </w:tc>
        <w:tc>
          <w:tcPr>
            <w:tcW w:w="2019" w:type="dxa"/>
            <w:tcBorders>
              <w:top w:val="single" w:sz="4" w:space="0" w:color="000000"/>
              <w:left w:val="single" w:sz="4" w:space="0" w:color="000000"/>
              <w:bottom w:val="single" w:sz="4" w:space="0" w:color="000000"/>
              <w:right w:val="single" w:sz="4" w:space="0" w:color="000000"/>
            </w:tcBorders>
          </w:tcPr>
          <w:p w14:paraId="0AAF58F5" w14:textId="77777777" w:rsidR="00204FDB" w:rsidRPr="00204FDB" w:rsidRDefault="00204FDB" w:rsidP="00204FDB">
            <w:pPr>
              <w:spacing w:after="0" w:line="259" w:lineRule="auto"/>
              <w:rPr>
                <w:rFonts w:cs="Calibri"/>
                <w:color w:val="000000"/>
                <w:szCs w:val="24"/>
                <w:lang w:eastAsia="sl-SI"/>
              </w:rPr>
            </w:pPr>
            <w:hyperlink r:id="rId132" w:anchor="page=41">
              <w:r w:rsidRPr="00204FDB">
                <w:rPr>
                  <w:rFonts w:cs="Calibri"/>
                  <w:color w:val="0000FF"/>
                  <w:szCs w:val="24"/>
                  <w:u w:val="single" w:color="0000FF"/>
                  <w:lang w:eastAsia="sl-SI"/>
                </w:rPr>
                <w:t>Nov</w:t>
              </w:r>
              <w:r w:rsidRPr="00204FDB">
                <w:rPr>
                  <w:rFonts w:cs="Calibri"/>
                  <w:color w:val="0000FF"/>
                  <w:szCs w:val="24"/>
                  <w:u w:val="single" w:color="0000FF"/>
                  <w:lang w:eastAsia="sl-SI"/>
                </w:rPr>
                <w:t>e</w:t>
              </w:r>
              <w:r w:rsidRPr="00204FDB">
                <w:rPr>
                  <w:rFonts w:cs="Calibri"/>
                  <w:color w:val="0000FF"/>
                  <w:szCs w:val="24"/>
                  <w:u w:val="single" w:color="0000FF"/>
                  <w:lang w:eastAsia="sl-SI"/>
                </w:rPr>
                <w:t>mb</w:t>
              </w:r>
              <w:r w:rsidRPr="00204FDB">
                <w:rPr>
                  <w:rFonts w:cs="Calibri"/>
                  <w:color w:val="0000FF"/>
                  <w:szCs w:val="24"/>
                  <w:u w:val="single" w:color="0000FF"/>
                  <w:lang w:eastAsia="sl-SI"/>
                </w:rPr>
                <w:t>e</w:t>
              </w:r>
              <w:r w:rsidRPr="00204FDB">
                <w:rPr>
                  <w:rFonts w:cs="Calibri"/>
                  <w:color w:val="0000FF"/>
                  <w:szCs w:val="24"/>
                  <w:u w:val="single" w:color="0000FF"/>
                  <w:lang w:eastAsia="sl-SI"/>
                </w:rPr>
                <w:t>r 2012</w:t>
              </w:r>
            </w:hyperlink>
            <w:hyperlink r:id="rId133">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03F4646F" w14:textId="77777777" w:rsidR="00204FDB" w:rsidRPr="00204FDB" w:rsidRDefault="00204FDB" w:rsidP="00204FDB">
            <w:pPr>
              <w:spacing w:after="0" w:line="259" w:lineRule="auto"/>
              <w:ind w:left="1"/>
              <w:rPr>
                <w:rFonts w:cs="Calibri"/>
                <w:color w:val="000000"/>
                <w:szCs w:val="24"/>
                <w:lang w:eastAsia="sl-SI"/>
              </w:rPr>
            </w:pPr>
            <w:hyperlink r:id="rId134">
              <w:r w:rsidRPr="00204FDB">
                <w:rPr>
                  <w:rFonts w:cs="Calibri"/>
                  <w:color w:val="0000FF"/>
                  <w:szCs w:val="24"/>
                  <w:u w:val="single" w:color="0000FF"/>
                  <w:lang w:eastAsia="sl-SI"/>
                </w:rPr>
                <w:t>Oktobe</w:t>
              </w:r>
              <w:r w:rsidRPr="00204FDB">
                <w:rPr>
                  <w:rFonts w:cs="Calibri"/>
                  <w:color w:val="0000FF"/>
                  <w:szCs w:val="24"/>
                  <w:u w:val="single" w:color="0000FF"/>
                  <w:lang w:eastAsia="sl-SI"/>
                </w:rPr>
                <w:t>r</w:t>
              </w:r>
              <w:r w:rsidRPr="00204FDB">
                <w:rPr>
                  <w:rFonts w:cs="Calibri"/>
                  <w:color w:val="0000FF"/>
                  <w:szCs w:val="24"/>
                  <w:u w:val="single" w:color="0000FF"/>
                  <w:lang w:eastAsia="sl-SI"/>
                </w:rPr>
                <w:t xml:space="preserve"> 2014</w:t>
              </w:r>
            </w:hyperlink>
            <w:hyperlink r:id="rId135">
              <w:r w:rsidRPr="00204FDB">
                <w:rPr>
                  <w:rFonts w:cs="Calibri"/>
                  <w:color w:val="000000"/>
                  <w:szCs w:val="24"/>
                  <w:lang w:eastAsia="sl-SI"/>
                </w:rPr>
                <w:t xml:space="preserve"> </w:t>
              </w:r>
            </w:hyperlink>
          </w:p>
        </w:tc>
        <w:tc>
          <w:tcPr>
            <w:tcW w:w="1764" w:type="dxa"/>
            <w:tcBorders>
              <w:top w:val="single" w:sz="4" w:space="0" w:color="000000"/>
              <w:left w:val="single" w:sz="4" w:space="0" w:color="000000"/>
              <w:bottom w:val="single" w:sz="4" w:space="0" w:color="000000"/>
              <w:right w:val="single" w:sz="4" w:space="0" w:color="000000"/>
            </w:tcBorders>
          </w:tcPr>
          <w:p w14:paraId="51BD96FE"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1566F9A"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C046547"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r w:rsidR="00204FDB" w:rsidRPr="00204FDB" w14:paraId="7FE7221C" w14:textId="77777777" w:rsidTr="00ED44D2">
        <w:trPr>
          <w:trHeight w:val="370"/>
        </w:trPr>
        <w:tc>
          <w:tcPr>
            <w:tcW w:w="1492" w:type="dxa"/>
            <w:tcBorders>
              <w:top w:val="single" w:sz="4" w:space="0" w:color="000000"/>
              <w:left w:val="single" w:sz="4" w:space="0" w:color="000000"/>
              <w:bottom w:val="single" w:sz="4" w:space="0" w:color="000000"/>
              <w:right w:val="single" w:sz="4" w:space="0" w:color="000000"/>
            </w:tcBorders>
          </w:tcPr>
          <w:p w14:paraId="03F0003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Vietnam </w:t>
            </w:r>
          </w:p>
        </w:tc>
        <w:tc>
          <w:tcPr>
            <w:tcW w:w="2019" w:type="dxa"/>
            <w:tcBorders>
              <w:top w:val="single" w:sz="4" w:space="0" w:color="000000"/>
              <w:left w:val="single" w:sz="4" w:space="0" w:color="000000"/>
              <w:bottom w:val="single" w:sz="4" w:space="0" w:color="000000"/>
              <w:right w:val="single" w:sz="4" w:space="0" w:color="000000"/>
            </w:tcBorders>
          </w:tcPr>
          <w:p w14:paraId="2943EE35" w14:textId="77777777" w:rsidR="00204FDB" w:rsidRPr="00204FDB" w:rsidRDefault="00204FDB" w:rsidP="00204FDB">
            <w:pPr>
              <w:spacing w:after="0" w:line="259" w:lineRule="auto"/>
              <w:rPr>
                <w:rFonts w:cs="Calibri"/>
                <w:color w:val="000000"/>
                <w:szCs w:val="24"/>
                <w:lang w:eastAsia="sl-SI"/>
              </w:rPr>
            </w:pPr>
            <w:hyperlink r:id="rId136">
              <w:r w:rsidRPr="00204FDB">
                <w:rPr>
                  <w:rFonts w:cs="Calibri"/>
                  <w:color w:val="0000FF"/>
                  <w:szCs w:val="24"/>
                  <w:u w:val="single" w:color="0000FF"/>
                  <w:lang w:eastAsia="sl-SI"/>
                </w:rPr>
                <w:t>Okt</w:t>
              </w:r>
              <w:r w:rsidRPr="00204FDB">
                <w:rPr>
                  <w:rFonts w:cs="Calibri"/>
                  <w:color w:val="0000FF"/>
                  <w:szCs w:val="24"/>
                  <w:u w:val="single" w:color="0000FF"/>
                  <w:lang w:eastAsia="sl-SI"/>
                </w:rPr>
                <w:t>o</w:t>
              </w:r>
              <w:r w:rsidRPr="00204FDB">
                <w:rPr>
                  <w:rFonts w:cs="Calibri"/>
                  <w:color w:val="0000FF"/>
                  <w:szCs w:val="24"/>
                  <w:u w:val="single" w:color="0000FF"/>
                  <w:lang w:eastAsia="sl-SI"/>
                </w:rPr>
                <w:t>b</w:t>
              </w:r>
              <w:r w:rsidRPr="00204FDB">
                <w:rPr>
                  <w:rFonts w:cs="Calibri"/>
                  <w:color w:val="0000FF"/>
                  <w:szCs w:val="24"/>
                  <w:u w:val="single" w:color="0000FF"/>
                  <w:lang w:eastAsia="sl-SI"/>
                </w:rPr>
                <w:t>e</w:t>
              </w:r>
              <w:r w:rsidRPr="00204FDB">
                <w:rPr>
                  <w:rFonts w:cs="Calibri"/>
                  <w:color w:val="0000FF"/>
                  <w:szCs w:val="24"/>
                  <w:u w:val="single" w:color="0000FF"/>
                  <w:lang w:eastAsia="sl-SI"/>
                </w:rPr>
                <w:t>r 2017</w:t>
              </w:r>
            </w:hyperlink>
            <w:hyperlink r:id="rId137">
              <w:r w:rsidRPr="00204FDB">
                <w:rPr>
                  <w:rFonts w:cs="Calibri"/>
                  <w:color w:val="000000"/>
                  <w:szCs w:val="24"/>
                  <w:lang w:eastAsia="sl-SI"/>
                </w:rPr>
                <w:t xml:space="preserve"> </w:t>
              </w:r>
            </w:hyperlink>
          </w:p>
        </w:tc>
        <w:tc>
          <w:tcPr>
            <w:tcW w:w="1639" w:type="dxa"/>
            <w:tcBorders>
              <w:top w:val="single" w:sz="4" w:space="0" w:color="000000"/>
              <w:left w:val="single" w:sz="4" w:space="0" w:color="000000"/>
              <w:bottom w:val="single" w:sz="4" w:space="0" w:color="000000"/>
              <w:right w:val="single" w:sz="4" w:space="0" w:color="000000"/>
            </w:tcBorders>
          </w:tcPr>
          <w:p w14:paraId="2E1626A5"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22D5550B"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D2C5D50" w14:textId="77777777" w:rsidR="00204FDB" w:rsidRPr="00204FDB" w:rsidRDefault="00204FDB" w:rsidP="00204FDB">
            <w:pPr>
              <w:spacing w:after="0" w:line="259" w:lineRule="auto"/>
              <w:ind w:left="1"/>
              <w:rPr>
                <w:rFonts w:cs="Calibri"/>
                <w:color w:val="000000"/>
                <w:szCs w:val="24"/>
                <w:lang w:eastAsia="sl-SI"/>
              </w:rPr>
            </w:pPr>
            <w:r w:rsidRPr="00204FDB">
              <w:rPr>
                <w:rFonts w:cs="Calibri"/>
                <w:color w:val="000000"/>
                <w:szCs w:val="24"/>
                <w:lang w:eastAsia="sl-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A04A97E" w14:textId="77777777" w:rsidR="00204FDB" w:rsidRPr="00204FDB" w:rsidRDefault="00204FDB" w:rsidP="00204FDB">
            <w:pPr>
              <w:spacing w:after="0" w:line="259" w:lineRule="auto"/>
              <w:rPr>
                <w:rFonts w:cs="Calibri"/>
                <w:color w:val="000000"/>
                <w:szCs w:val="24"/>
                <w:lang w:eastAsia="sl-SI"/>
              </w:rPr>
            </w:pPr>
            <w:r w:rsidRPr="00204FDB">
              <w:rPr>
                <w:rFonts w:cs="Calibri"/>
                <w:color w:val="000000"/>
                <w:szCs w:val="24"/>
                <w:lang w:eastAsia="sl-SI"/>
              </w:rPr>
              <w:t xml:space="preserve"> </w:t>
            </w:r>
          </w:p>
        </w:tc>
      </w:tr>
    </w:tbl>
    <w:p w14:paraId="3BD360A3" w14:textId="77777777" w:rsidR="002049AD" w:rsidRDefault="002049AD">
      <w:pPr>
        <w:rPr>
          <w:rFonts w:ascii="Arial" w:hAnsi="Arial" w:cs="Arial"/>
          <w:sz w:val="20"/>
          <w:szCs w:val="20"/>
        </w:rPr>
      </w:pPr>
    </w:p>
    <w:p w14:paraId="372F3032" w14:textId="77777777" w:rsidR="0016355C" w:rsidRDefault="0016355C">
      <w:pPr>
        <w:rPr>
          <w:rFonts w:ascii="Arial" w:hAnsi="Arial" w:cs="Arial"/>
          <w:sz w:val="20"/>
          <w:szCs w:val="20"/>
        </w:rPr>
      </w:pPr>
    </w:p>
    <w:p w14:paraId="2858C5FB" w14:textId="77777777" w:rsidR="0016355C" w:rsidRDefault="0016355C">
      <w:pPr>
        <w:rPr>
          <w:rFonts w:ascii="Arial" w:hAnsi="Arial" w:cs="Arial"/>
          <w:sz w:val="20"/>
          <w:szCs w:val="20"/>
        </w:rPr>
      </w:pPr>
    </w:p>
    <w:sectPr w:rsidR="0016355C" w:rsidSect="00204F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2424" w14:textId="77777777" w:rsidR="000241F0" w:rsidRDefault="000241F0" w:rsidP="00392782">
      <w:pPr>
        <w:spacing w:after="0" w:line="240" w:lineRule="auto"/>
      </w:pPr>
      <w:r>
        <w:separator/>
      </w:r>
    </w:p>
  </w:endnote>
  <w:endnote w:type="continuationSeparator" w:id="0">
    <w:p w14:paraId="391BCFFF" w14:textId="77777777" w:rsidR="000241F0" w:rsidRDefault="000241F0" w:rsidP="0039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8FF0" w14:textId="77777777" w:rsidR="000241F0" w:rsidRDefault="000241F0" w:rsidP="00392782">
      <w:pPr>
        <w:spacing w:after="0" w:line="240" w:lineRule="auto"/>
      </w:pPr>
      <w:r>
        <w:separator/>
      </w:r>
    </w:p>
  </w:footnote>
  <w:footnote w:type="continuationSeparator" w:id="0">
    <w:p w14:paraId="633A95E4" w14:textId="77777777" w:rsidR="000241F0" w:rsidRDefault="000241F0" w:rsidP="00392782">
      <w:pPr>
        <w:spacing w:after="0" w:line="240" w:lineRule="auto"/>
      </w:pPr>
      <w:r>
        <w:continuationSeparator/>
      </w:r>
    </w:p>
  </w:footnote>
  <w:footnote w:id="1">
    <w:p w14:paraId="6114761E" w14:textId="77777777" w:rsidR="00204FDB" w:rsidRDefault="00204FDB" w:rsidP="00204FDB">
      <w:pPr>
        <w:pStyle w:val="Sprotnaopomba-besedilo"/>
      </w:pPr>
      <w:r>
        <w:rPr>
          <w:rStyle w:val="Sprotnaopomba-sklic"/>
        </w:rPr>
        <w:footnoteRef/>
      </w:r>
      <w:r>
        <w:t xml:space="preserve"> Se ne uporablja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7A2E"/>
    <w:multiLevelType w:val="hybridMultilevel"/>
    <w:tmpl w:val="4E50CC2E"/>
    <w:lvl w:ilvl="0" w:tplc="FFFFFFFF">
      <w:start w:val="1"/>
      <w:numFmt w:val="decimal"/>
      <w:lvlText w:val="%1."/>
      <w:lvlJc w:val="left"/>
      <w:pPr>
        <w:ind w:left="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CD2B9E"/>
    <w:multiLevelType w:val="hybridMultilevel"/>
    <w:tmpl w:val="4E50CC2E"/>
    <w:lvl w:ilvl="0" w:tplc="27E0149E">
      <w:start w:val="1"/>
      <w:numFmt w:val="decimal"/>
      <w:lvlText w:val="%1."/>
      <w:lvlJc w:val="left"/>
      <w:pPr>
        <w:ind w:left="218"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50FE96FE">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8436A8">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00C13A">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0850D0">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E42ECA">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4A2CA">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C4BBCA">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9C9A30">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9F4F94"/>
    <w:multiLevelType w:val="hybridMultilevel"/>
    <w:tmpl w:val="CAD6F0B6"/>
    <w:lvl w:ilvl="0" w:tplc="E206AF3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631B473C"/>
    <w:multiLevelType w:val="hybridMultilevel"/>
    <w:tmpl w:val="2D92B94C"/>
    <w:lvl w:ilvl="0" w:tplc="2430B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6B8710E"/>
    <w:multiLevelType w:val="hybridMultilevel"/>
    <w:tmpl w:val="31F63B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BB007B3"/>
    <w:multiLevelType w:val="hybridMultilevel"/>
    <w:tmpl w:val="31167388"/>
    <w:lvl w:ilvl="0" w:tplc="A39E4BA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22D1F4">
      <w:start w:val="1"/>
      <w:numFmt w:val="lowerLetter"/>
      <w:lvlText w:val="%2"/>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5497BE">
      <w:start w:val="1"/>
      <w:numFmt w:val="lowerRoman"/>
      <w:lvlText w:val="%3"/>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62D730">
      <w:start w:val="1"/>
      <w:numFmt w:val="decimal"/>
      <w:lvlText w:val="%4"/>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2A2E76">
      <w:start w:val="1"/>
      <w:numFmt w:val="lowerLetter"/>
      <w:lvlText w:val="%5"/>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FE012C">
      <w:start w:val="1"/>
      <w:numFmt w:val="lowerRoman"/>
      <w:lvlText w:val="%6"/>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2EDC8">
      <w:start w:val="1"/>
      <w:numFmt w:val="decimal"/>
      <w:lvlText w:val="%7"/>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ECA400">
      <w:start w:val="1"/>
      <w:numFmt w:val="lowerLetter"/>
      <w:lvlText w:val="%8"/>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85704">
      <w:start w:val="1"/>
      <w:numFmt w:val="lowerRoman"/>
      <w:lvlText w:val="%9"/>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44765895">
    <w:abstractNumId w:val="4"/>
  </w:num>
  <w:num w:numId="2" w16cid:durableId="988749491">
    <w:abstractNumId w:val="3"/>
  </w:num>
  <w:num w:numId="3" w16cid:durableId="1483306322">
    <w:abstractNumId w:val="1"/>
  </w:num>
  <w:num w:numId="4" w16cid:durableId="1794520231">
    <w:abstractNumId w:val="5"/>
  </w:num>
  <w:num w:numId="5" w16cid:durableId="387729492">
    <w:abstractNumId w:val="0"/>
  </w:num>
  <w:num w:numId="6" w16cid:durableId="330378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A19"/>
    <w:rsid w:val="00016C44"/>
    <w:rsid w:val="000241F0"/>
    <w:rsid w:val="00060E57"/>
    <w:rsid w:val="00071831"/>
    <w:rsid w:val="000C0C71"/>
    <w:rsid w:val="000E2B57"/>
    <w:rsid w:val="001432B8"/>
    <w:rsid w:val="001558D9"/>
    <w:rsid w:val="00157B66"/>
    <w:rsid w:val="0016355C"/>
    <w:rsid w:val="00174C74"/>
    <w:rsid w:val="001A49E4"/>
    <w:rsid w:val="002049AD"/>
    <w:rsid w:val="00204FDB"/>
    <w:rsid w:val="00207E52"/>
    <w:rsid w:val="00231A89"/>
    <w:rsid w:val="002854B9"/>
    <w:rsid w:val="002C1A10"/>
    <w:rsid w:val="002E799F"/>
    <w:rsid w:val="00367198"/>
    <w:rsid w:val="00370875"/>
    <w:rsid w:val="00392782"/>
    <w:rsid w:val="003C7FDE"/>
    <w:rsid w:val="00415385"/>
    <w:rsid w:val="004209AE"/>
    <w:rsid w:val="004317F0"/>
    <w:rsid w:val="004A4273"/>
    <w:rsid w:val="004C1E72"/>
    <w:rsid w:val="004D4C92"/>
    <w:rsid w:val="005519DC"/>
    <w:rsid w:val="00581980"/>
    <w:rsid w:val="005963AD"/>
    <w:rsid w:val="005A65DD"/>
    <w:rsid w:val="005C60DE"/>
    <w:rsid w:val="005D3845"/>
    <w:rsid w:val="005D42AF"/>
    <w:rsid w:val="005E376A"/>
    <w:rsid w:val="00615F5F"/>
    <w:rsid w:val="006331A4"/>
    <w:rsid w:val="0069216C"/>
    <w:rsid w:val="00692A4B"/>
    <w:rsid w:val="006A2518"/>
    <w:rsid w:val="006B080E"/>
    <w:rsid w:val="00743EA2"/>
    <w:rsid w:val="0076534F"/>
    <w:rsid w:val="007779E6"/>
    <w:rsid w:val="0078004D"/>
    <w:rsid w:val="007B1427"/>
    <w:rsid w:val="007F7F8B"/>
    <w:rsid w:val="008249B1"/>
    <w:rsid w:val="00881393"/>
    <w:rsid w:val="00894636"/>
    <w:rsid w:val="008D32FA"/>
    <w:rsid w:val="00980B17"/>
    <w:rsid w:val="009A3AC9"/>
    <w:rsid w:val="009C7A6A"/>
    <w:rsid w:val="009D3E63"/>
    <w:rsid w:val="009E0A19"/>
    <w:rsid w:val="009F09E6"/>
    <w:rsid w:val="00A15AB7"/>
    <w:rsid w:val="00A23844"/>
    <w:rsid w:val="00A74D7F"/>
    <w:rsid w:val="00A95C7B"/>
    <w:rsid w:val="00AB03ED"/>
    <w:rsid w:val="00AE09CC"/>
    <w:rsid w:val="00AE1DD5"/>
    <w:rsid w:val="00B95A85"/>
    <w:rsid w:val="00BB74E9"/>
    <w:rsid w:val="00C05CD8"/>
    <w:rsid w:val="00C22DB5"/>
    <w:rsid w:val="00C56195"/>
    <w:rsid w:val="00C9759B"/>
    <w:rsid w:val="00CB61E6"/>
    <w:rsid w:val="00CB6998"/>
    <w:rsid w:val="00CE317C"/>
    <w:rsid w:val="00D16BA0"/>
    <w:rsid w:val="00DA78B3"/>
    <w:rsid w:val="00DC173F"/>
    <w:rsid w:val="00E06CF2"/>
    <w:rsid w:val="00E17FD8"/>
    <w:rsid w:val="00E33EC6"/>
    <w:rsid w:val="00E76247"/>
    <w:rsid w:val="00F24EEF"/>
    <w:rsid w:val="00F37D46"/>
    <w:rsid w:val="00F612F3"/>
    <w:rsid w:val="00FA1F51"/>
    <w:rsid w:val="00FB0F49"/>
    <w:rsid w:val="00FB4E42"/>
    <w:rsid w:val="00FD51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6AD9"/>
  <w15:docId w15:val="{2E604D76-4765-4715-AE71-2515DA37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A78B3"/>
    <w:pPr>
      <w:ind w:left="720"/>
      <w:contextualSpacing/>
    </w:pPr>
  </w:style>
  <w:style w:type="table" w:styleId="Tabelamrea">
    <w:name w:val="Table Grid"/>
    <w:basedOn w:val="Navadnatabela"/>
    <w:uiPriority w:val="59"/>
    <w:rsid w:val="004A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2049AD"/>
    <w:rPr>
      <w:color w:val="0000FF"/>
      <w:u w:val="single"/>
    </w:rPr>
  </w:style>
  <w:style w:type="character" w:styleId="SledenaHiperpovezava">
    <w:name w:val="FollowedHyperlink"/>
    <w:uiPriority w:val="99"/>
    <w:semiHidden/>
    <w:unhideWhenUsed/>
    <w:rsid w:val="002049AD"/>
    <w:rPr>
      <w:color w:val="800080"/>
      <w:u w:val="single"/>
    </w:rPr>
  </w:style>
  <w:style w:type="paragraph" w:styleId="Glava">
    <w:name w:val="header"/>
    <w:basedOn w:val="Navaden"/>
    <w:link w:val="GlavaZnak"/>
    <w:uiPriority w:val="99"/>
    <w:unhideWhenUsed/>
    <w:rsid w:val="00392782"/>
    <w:pPr>
      <w:tabs>
        <w:tab w:val="center" w:pos="4536"/>
        <w:tab w:val="right" w:pos="9072"/>
      </w:tabs>
      <w:spacing w:after="0" w:line="240" w:lineRule="auto"/>
    </w:pPr>
  </w:style>
  <w:style w:type="character" w:customStyle="1" w:styleId="GlavaZnak">
    <w:name w:val="Glava Znak"/>
    <w:basedOn w:val="Privzetapisavaodstavka"/>
    <w:link w:val="Glava"/>
    <w:uiPriority w:val="99"/>
    <w:rsid w:val="00392782"/>
  </w:style>
  <w:style w:type="paragraph" w:styleId="Noga">
    <w:name w:val="footer"/>
    <w:basedOn w:val="Navaden"/>
    <w:link w:val="NogaZnak"/>
    <w:uiPriority w:val="99"/>
    <w:unhideWhenUsed/>
    <w:rsid w:val="00392782"/>
    <w:pPr>
      <w:tabs>
        <w:tab w:val="center" w:pos="4536"/>
        <w:tab w:val="right" w:pos="9072"/>
      </w:tabs>
      <w:spacing w:after="0" w:line="240" w:lineRule="auto"/>
    </w:pPr>
  </w:style>
  <w:style w:type="character" w:customStyle="1" w:styleId="NogaZnak">
    <w:name w:val="Noga Znak"/>
    <w:basedOn w:val="Privzetapisavaodstavka"/>
    <w:link w:val="Noga"/>
    <w:uiPriority w:val="99"/>
    <w:rsid w:val="00392782"/>
  </w:style>
  <w:style w:type="character" w:styleId="Nerazreenaomemba">
    <w:name w:val="Unresolved Mention"/>
    <w:basedOn w:val="Privzetapisavaodstavka"/>
    <w:uiPriority w:val="99"/>
    <w:semiHidden/>
    <w:unhideWhenUsed/>
    <w:rsid w:val="00AE1DD5"/>
    <w:rPr>
      <w:color w:val="605E5C"/>
      <w:shd w:val="clear" w:color="auto" w:fill="E1DFDD"/>
    </w:rPr>
  </w:style>
  <w:style w:type="table" w:customStyle="1" w:styleId="TableGrid">
    <w:name w:val="TableGrid"/>
    <w:rsid w:val="00204FDB"/>
    <w:rPr>
      <w:rFonts w:ascii="Aptos" w:eastAsia="Times New Roman" w:hAnsi="Aptos"/>
      <w:kern w:val="2"/>
      <w:sz w:val="24"/>
      <w:szCs w:val="24"/>
      <w14:ligatures w14:val="standardContextual"/>
    </w:rPr>
    <w:tblPr>
      <w:tblCellMar>
        <w:top w:w="0" w:type="dxa"/>
        <w:left w:w="0" w:type="dxa"/>
        <w:bottom w:w="0" w:type="dxa"/>
        <w:right w:w="0" w:type="dxa"/>
      </w:tblCellMar>
    </w:tblPr>
  </w:style>
  <w:style w:type="paragraph" w:styleId="Sprotnaopomba-besedilo">
    <w:name w:val="footnote text"/>
    <w:basedOn w:val="Navaden"/>
    <w:link w:val="Sprotnaopomba-besediloZnak"/>
    <w:uiPriority w:val="99"/>
    <w:semiHidden/>
    <w:unhideWhenUsed/>
    <w:rsid w:val="00204FDB"/>
    <w:pPr>
      <w:spacing w:after="0" w:line="240" w:lineRule="auto"/>
    </w:pPr>
    <w:rPr>
      <w:rFonts w:cs="Calibri"/>
      <w:color w:val="000000"/>
      <w:kern w:val="2"/>
      <w:sz w:val="20"/>
      <w:szCs w:val="20"/>
      <w:lang w:eastAsia="sl-SI"/>
      <w14:ligatures w14:val="standardContextual"/>
    </w:rPr>
  </w:style>
  <w:style w:type="character" w:customStyle="1" w:styleId="Sprotnaopomba-besediloZnak">
    <w:name w:val="Sprotna opomba - besedilo Znak"/>
    <w:basedOn w:val="Privzetapisavaodstavka"/>
    <w:link w:val="Sprotnaopomba-besedilo"/>
    <w:uiPriority w:val="99"/>
    <w:semiHidden/>
    <w:rsid w:val="00204FDB"/>
    <w:rPr>
      <w:rFonts w:cs="Calibri"/>
      <w:color w:val="000000"/>
      <w:kern w:val="2"/>
      <w14:ligatures w14:val="standardContextual"/>
    </w:rPr>
  </w:style>
  <w:style w:type="character" w:styleId="Sprotnaopomba-sklic">
    <w:name w:val="footnote reference"/>
    <w:basedOn w:val="Privzetapisavaodstavka"/>
    <w:uiPriority w:val="99"/>
    <w:semiHidden/>
    <w:unhideWhenUsed/>
    <w:rsid w:val="00204F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SL/TXT/PDF/?uri=CELEX:52014XC1015(01)" TargetMode="External"/><Relationship Id="rId117" Type="http://schemas.openxmlformats.org/officeDocument/2006/relationships/hyperlink" Target="https://eur-lex.europa.eu/legal-content/EN/TXT/?uri=CELEX%3A32012D1117%2802%29&amp;qid=1684239179688" TargetMode="External"/><Relationship Id="rId21" Type="http://schemas.openxmlformats.org/officeDocument/2006/relationships/hyperlink" Target="https://eur-lex.europa.eu/legal-content/en/TXT/?uri=CELEX%3A52017XC0224%2801%29" TargetMode="External"/><Relationship Id="rId42" Type="http://schemas.openxmlformats.org/officeDocument/2006/relationships/hyperlink" Target="https://eur-lex.europa.eu/legal-content/SL/TXT/PDF/?uri=CELEX:32014D0170" TargetMode="External"/><Relationship Id="rId47" Type="http://schemas.openxmlformats.org/officeDocument/2006/relationships/hyperlink" Target="https://eur-lex.europa.eu/legal-content/EN/TXT/?uri=CELEX%3A32012D1117%2802%29&amp;qid=1684165991025" TargetMode="External"/><Relationship Id="rId63" Type="http://schemas.openxmlformats.org/officeDocument/2006/relationships/hyperlink" Target="https://eur-lex.europa.eu/legal-content/EN/TXT/?uri=CELEX%3A32017D1332" TargetMode="External"/><Relationship Id="rId68" Type="http://schemas.openxmlformats.org/officeDocument/2006/relationships/hyperlink" Target="https://eur-lex.europa.eu/legal-content/SL/TXT/PDF/?uri=CELEX:32013D1127(02)" TargetMode="External"/><Relationship Id="rId84" Type="http://schemas.openxmlformats.org/officeDocument/2006/relationships/hyperlink" Target="https://eur-lex.europa.eu/legal-content/SL/TXT/PDF/?uri=OJ:C_202403277" TargetMode="External"/><Relationship Id="rId89" Type="http://schemas.openxmlformats.org/officeDocument/2006/relationships/hyperlink" Target="https://eur-lex.europa.eu/legal-content/EN/TXT/?uri=CELEX%3A32014D1213%2801%29" TargetMode="External"/><Relationship Id="rId112" Type="http://schemas.openxmlformats.org/officeDocument/2006/relationships/hyperlink" Target="https://eur-lex.europa.eu/legal-content/SL/TXT/PDF/?uri=CELEX:32015D0429(02)" TargetMode="External"/><Relationship Id="rId133" Type="http://schemas.openxmlformats.org/officeDocument/2006/relationships/hyperlink" Target="https://eur-lex.europa.eu/legal-content/EN/TXT/?uri=CELEX%3A32012D1117%2802%29&amp;qid=1684239179688" TargetMode="External"/><Relationship Id="rId138" Type="http://schemas.openxmlformats.org/officeDocument/2006/relationships/fontTable" Target="fontTable.xml"/><Relationship Id="rId16" Type="http://schemas.openxmlformats.org/officeDocument/2006/relationships/hyperlink" Target="https://eur-lex.europa.eu/legal-content/EN/ALL/?uri=CELEX:32014D0914" TargetMode="External"/><Relationship Id="rId107" Type="http://schemas.openxmlformats.org/officeDocument/2006/relationships/hyperlink" Target="https://eur-lex.europa.eu/legal-content/EN/TXT/?uri=CELEX%3A32016D0992" TargetMode="External"/><Relationship Id="rId11" Type="http://schemas.openxmlformats.org/officeDocument/2006/relationships/hyperlink" Target="https://eur-lex.europa.eu/legal-content/EN/TXT/?uri=CELEX%3A32013D1127%2801%29" TargetMode="External"/><Relationship Id="rId32" Type="http://schemas.openxmlformats.org/officeDocument/2006/relationships/hyperlink" Target="https://eur-lex.europa.eu/legal-content/SL/TXT/PDF/?uri=CELEX:32013D1127(02)" TargetMode="External"/><Relationship Id="rId37" Type="http://schemas.openxmlformats.org/officeDocument/2006/relationships/hyperlink" Target="https://eur-lex.europa.eu/legal-content/EN/TXT/?uri=CELEX:52015XC1002(01)" TargetMode="External"/><Relationship Id="rId53" Type="http://schemas.openxmlformats.org/officeDocument/2006/relationships/hyperlink" Target="https://eur-lex.europa.eu/legal-content/EN/TXT/?uri=CELEX%3A32021D0219%2802%29&amp;qid=1684166075840" TargetMode="External"/><Relationship Id="rId58" Type="http://schemas.openxmlformats.org/officeDocument/2006/relationships/hyperlink" Target="https://eur-lex.europa.eu/legal-content/SL/TXT/PDF/?uri=CELEX:32015D1002(01)" TargetMode="External"/><Relationship Id="rId74" Type="http://schemas.openxmlformats.org/officeDocument/2006/relationships/hyperlink" Target="https://eur-lex.europa.eu/legal-content/SL/TXT/PDF/?uri=CELEX:32012D1117(02)" TargetMode="External"/><Relationship Id="rId79" Type="http://schemas.openxmlformats.org/officeDocument/2006/relationships/hyperlink" Target="https://eur-lex.europa.eu/legal-content/EN/TXT/?uri=CELEX%3A52014XC1015%2801%29" TargetMode="External"/><Relationship Id="rId102" Type="http://schemas.openxmlformats.org/officeDocument/2006/relationships/hyperlink" Target="https://eur-lex.europa.eu/legal-content/SL/TXT/PDF/?uri=CELEX:32014D0715" TargetMode="External"/><Relationship Id="rId123" Type="http://schemas.openxmlformats.org/officeDocument/2006/relationships/hyperlink" Target="https://eur-lex.europa.eu/legal-content/EN/TXT/?uri=uriserv%3AOJ.L_.2023.236.01.0026.01.ENG&amp;toc=OJ%3AL%3A2023%3A236%3ATOC" TargetMode="External"/><Relationship Id="rId128" Type="http://schemas.openxmlformats.org/officeDocument/2006/relationships/hyperlink" Target="https://eur-lex.europa.eu/legal-content/SL/TXT/PDF/?uri=CELEX:32014D1213(03)" TargetMode="External"/><Relationship Id="rId5" Type="http://schemas.openxmlformats.org/officeDocument/2006/relationships/webSettings" Target="webSettings.xml"/><Relationship Id="rId90" Type="http://schemas.openxmlformats.org/officeDocument/2006/relationships/hyperlink" Target="https://eur-lex.europa.eu/legal-content/SL/TXT/PDF/?uri=CELEX:52017XC0224(02)" TargetMode="External"/><Relationship Id="rId95" Type="http://schemas.openxmlformats.org/officeDocument/2006/relationships/hyperlink" Target="https://eur-lex.europa.eu/legal-content/EN/TXT/?uri=uriserv%3AOJ.C_.2014.453.01.0005.01.ENG" TargetMode="External"/><Relationship Id="rId22" Type="http://schemas.openxmlformats.org/officeDocument/2006/relationships/hyperlink" Target="https://eur-lex.europa.eu/legal-content/SL/TXT/PDF/?uri=CELEX:32019D1105(01)" TargetMode="External"/><Relationship Id="rId27" Type="http://schemas.openxmlformats.org/officeDocument/2006/relationships/hyperlink" Target="https://eur-lex.europa.eu/legal-content/EN/TXT/?uri=CELEX%3A52014XC1015%2801%29" TargetMode="External"/><Relationship Id="rId43" Type="http://schemas.openxmlformats.org/officeDocument/2006/relationships/hyperlink" Target="https://eur-lex.europa.eu/legal-content/EN/TXT/?uri=CELEX%3A32014D0170" TargetMode="External"/><Relationship Id="rId48" Type="http://schemas.openxmlformats.org/officeDocument/2006/relationships/hyperlink" Target="https://eur-lex.europa.eu/legal-content/SL/TXT/PDF/?uri=CELEX:32013D1127(01)" TargetMode="External"/><Relationship Id="rId64" Type="http://schemas.openxmlformats.org/officeDocument/2006/relationships/hyperlink" Target="https://eur-lex.europa.eu/legal-content/SL/TXT/PDF/?uri=CELEX:32016D0423(01)" TargetMode="External"/><Relationship Id="rId69" Type="http://schemas.openxmlformats.org/officeDocument/2006/relationships/hyperlink" Target="https://eur-lex.europa.eu/legal-content/EN/TXT/?uri=CELEX%3A32013D1127%2802%29" TargetMode="External"/><Relationship Id="rId113" Type="http://schemas.openxmlformats.org/officeDocument/2006/relationships/hyperlink" Target="https://eur-lex.europa.eu/legal-content/EN/TXT/?uri=CELEX%3A32015D0429%2802%29" TargetMode="External"/><Relationship Id="rId118" Type="http://schemas.openxmlformats.org/officeDocument/2006/relationships/hyperlink" Target="https://eur-lex.europa.eu/legal-content/SL/TXT/PDF/?uri=CELEX:52014XC1015(01)" TargetMode="External"/><Relationship Id="rId134" Type="http://schemas.openxmlformats.org/officeDocument/2006/relationships/hyperlink" Target="https://eur-lex.europa.eu/legal-content/SL/TXT/PDF/?uri=CELEX:52014XC1015(01)" TargetMode="External"/><Relationship Id="rId139" Type="http://schemas.openxmlformats.org/officeDocument/2006/relationships/theme" Target="theme/theme1.xml"/><Relationship Id="rId8" Type="http://schemas.openxmlformats.org/officeDocument/2006/relationships/hyperlink" Target="https://eur-lex.europa.eu/legal-content/SL/TXT/PDF/?uri=CELEX:32012D1117(02)" TargetMode="External"/><Relationship Id="rId51" Type="http://schemas.openxmlformats.org/officeDocument/2006/relationships/hyperlink" Target="https://eur-lex.europa.eu/legal-content/EN/TXT/?uri=CELEX%3A32014D0170" TargetMode="External"/><Relationship Id="rId72" Type="http://schemas.openxmlformats.org/officeDocument/2006/relationships/hyperlink" Target="https://eur-lex.europa.eu/legal-content/SL/TXT/PDF/?uri=CELEX:32017D0530(01)" TargetMode="External"/><Relationship Id="rId80" Type="http://schemas.openxmlformats.org/officeDocument/2006/relationships/hyperlink" Target="https://eur-lex.europa.eu/legal-content/SL/TXT/PDF/?uri=CELEX:32014D0617(01)" TargetMode="External"/><Relationship Id="rId85" Type="http://schemas.openxmlformats.org/officeDocument/2006/relationships/hyperlink" Target="https://eur-lex.europa.eu/legal-content/FR/TXT/?uri=OJ:C_202403277" TargetMode="External"/><Relationship Id="rId93" Type="http://schemas.openxmlformats.org/officeDocument/2006/relationships/hyperlink" Target="https://eur-lex.europa.eu/legal-content/EN/TXT/?uri=CELEX%3A32014D1213%2802%29" TargetMode="External"/><Relationship Id="rId98" Type="http://schemas.openxmlformats.org/officeDocument/2006/relationships/hyperlink" Target="https://eur-lex.europa.eu/legal-content/SL/TXT/PDF/?uri=CELEX:32017D1333" TargetMode="External"/><Relationship Id="rId121" Type="http://schemas.openxmlformats.org/officeDocument/2006/relationships/hyperlink" Target="https://eur-lex.europa.eu/legal-content/EN/TXT/?uri=uriserv:OJ.C_.2016.144.01.0014.01.ENG" TargetMode="External"/><Relationship Id="rId3" Type="http://schemas.openxmlformats.org/officeDocument/2006/relationships/styles" Target="styles.xml"/><Relationship Id="rId12" Type="http://schemas.openxmlformats.org/officeDocument/2006/relationships/hyperlink" Target="https://eur-lex.europa.eu/legal-content/SL/TXT/PDF/?uri=CELEX:32014D0170" TargetMode="External"/><Relationship Id="rId17" Type="http://schemas.openxmlformats.org/officeDocument/2006/relationships/hyperlink" Target="https://eur-lex.europa.eu/legal-content/EN/ALL/?uri=CELEX:32014D0914" TargetMode="External"/><Relationship Id="rId25" Type="http://schemas.openxmlformats.org/officeDocument/2006/relationships/hyperlink" Target="https://eur-lex.europa.eu/legal-content/EN/TXT/?uri=CELEX%3A32012D1117%2802%29&amp;qid=1684166223921" TargetMode="External"/><Relationship Id="rId33" Type="http://schemas.openxmlformats.org/officeDocument/2006/relationships/hyperlink" Target="https://eur-lex.europa.eu/legal-content/EN/TXT/?uri=CELEX%3A32013D1127%2802%29" TargetMode="External"/><Relationship Id="rId38" Type="http://schemas.openxmlformats.org/officeDocument/2006/relationships/hyperlink" Target="https://eur-lex.europa.eu/legal-content/SL/TXT/PDF/?uri=CELEX:32012D1117(02)" TargetMode="External"/><Relationship Id="rId46" Type="http://schemas.openxmlformats.org/officeDocument/2006/relationships/hyperlink" Target="https://eur-lex.europa.eu/legal-content/SL/TXT/PDF/?uri=CELEX:32012D1117(02)" TargetMode="External"/><Relationship Id="rId59" Type="http://schemas.openxmlformats.org/officeDocument/2006/relationships/hyperlink" Target="https://eur-lex.europa.eu/legal-content/EN/TXT/?uri=CELEX%3A32015D1002%2801%29" TargetMode="External"/><Relationship Id="rId67" Type="http://schemas.openxmlformats.org/officeDocument/2006/relationships/hyperlink" Target="https://eur-lex.europa.eu/legal-content/EN/TXT/?uri=CELEX%3A52020XC1208%2802%29&amp;qid=1684239446680" TargetMode="External"/><Relationship Id="rId103" Type="http://schemas.openxmlformats.org/officeDocument/2006/relationships/hyperlink" Target="https://eur-lex.europa.eu/legal-content/EN/TXT/?uri=CELEX%3A32014D0715" TargetMode="External"/><Relationship Id="rId108" Type="http://schemas.openxmlformats.org/officeDocument/2006/relationships/hyperlink" Target="https://eur-lex.europa.eu/legal-content/SL/TXT/PDF/?uri=CELEX:32015D1002(02)" TargetMode="External"/><Relationship Id="rId116" Type="http://schemas.openxmlformats.org/officeDocument/2006/relationships/hyperlink" Target="https://eur-lex.europa.eu/legal-content/SL/TXT/PDF/?uri=CELEX:32012D1117(02)" TargetMode="External"/><Relationship Id="rId124" Type="http://schemas.openxmlformats.org/officeDocument/2006/relationships/hyperlink" Target="https://eur-lex.europa.eu/legal-content/SL/TXT/PDF/?uri=OJ:L_202302517" TargetMode="External"/><Relationship Id="rId129" Type="http://schemas.openxmlformats.org/officeDocument/2006/relationships/hyperlink" Target="https://eur-lex.europa.eu/legal-content/FR/TXT/?uri=CELEX%3A32014D1213%2803%29" TargetMode="External"/><Relationship Id="rId137" Type="http://schemas.openxmlformats.org/officeDocument/2006/relationships/hyperlink" Target="https://eur-lex.europa.eu/legal-content/EN/TXT/?uri=CELEX%3A32017D1027%2801%29" TargetMode="External"/><Relationship Id="rId20" Type="http://schemas.openxmlformats.org/officeDocument/2006/relationships/hyperlink" Target="https://eur-lex.europa.eu/legal-content/SL/TXT/PDF/?uri=CELEX:52017XC0224(01)" TargetMode="External"/><Relationship Id="rId41" Type="http://schemas.openxmlformats.org/officeDocument/2006/relationships/hyperlink" Target="https://eur-lex.europa.eu/legal-content/EN/TXT/?uri=CELEX%3A32013D1127%2801%29" TargetMode="External"/><Relationship Id="rId54" Type="http://schemas.openxmlformats.org/officeDocument/2006/relationships/hyperlink" Target="https://eur-lex.europa.eu/legal-content/SL/TXT/PDF/?uri=CELEX:32023D0097" TargetMode="External"/><Relationship Id="rId62" Type="http://schemas.openxmlformats.org/officeDocument/2006/relationships/hyperlink" Target="https://eur-lex.europa.eu/legal-content/SL/TXT/PDF/?uri=CELEX:32017D1332" TargetMode="External"/><Relationship Id="rId70" Type="http://schemas.openxmlformats.org/officeDocument/2006/relationships/hyperlink" Target="https://eur-lex.europa.eu/legal-content/SL/TXT/PDF/?uri=CELEX:52015XC0429(01)&amp;from=SL" TargetMode="External"/><Relationship Id="rId75" Type="http://schemas.openxmlformats.org/officeDocument/2006/relationships/hyperlink" Target="https://eur-lex.europa.eu/legal-content/EN/TXT/?uri=CELEX%3A32012D1117%2802%29&amp;qid=1684166319584" TargetMode="External"/><Relationship Id="rId83" Type="http://schemas.openxmlformats.org/officeDocument/2006/relationships/hyperlink" Target="https://eur-lex.europa.eu/legal-content/EN/TXT/?uri=uriserv:OJ.C_.2015.324.01.0016.01.ENG" TargetMode="External"/><Relationship Id="rId88" Type="http://schemas.openxmlformats.org/officeDocument/2006/relationships/hyperlink" Target="https://eur-lex.europa.eu/legal-content/SL/TXT/PDF/?uri=CELEX:32014D1213(01)" TargetMode="External"/><Relationship Id="rId91" Type="http://schemas.openxmlformats.org/officeDocument/2006/relationships/hyperlink" Target="https://eur-lex.europa.eu/legal-content/en/TXT/?qid=1531987305342&amp;uri=CELEX:52017XC0224(02)" TargetMode="External"/><Relationship Id="rId96" Type="http://schemas.openxmlformats.org/officeDocument/2006/relationships/hyperlink" Target="https://eur-lex.europa.eu/legal-content/SL/TXT/PDF/?uri=CELEX:32017D0918" TargetMode="External"/><Relationship Id="rId111" Type="http://schemas.openxmlformats.org/officeDocument/2006/relationships/hyperlink" Target="https://eur-lex.europa.eu/legal-content/EN/TXT/?uri=CELEX%3A52019XC0702%2801%29" TargetMode="External"/><Relationship Id="rId132" Type="http://schemas.openxmlformats.org/officeDocument/2006/relationships/hyperlink" Target="https://eur-lex.europa.eu/legal-content/SL/TXT/PDF/?uri=CELEX:32012D1117(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ALL/?uri=CELEX:32014D0914" TargetMode="External"/><Relationship Id="rId23" Type="http://schemas.openxmlformats.org/officeDocument/2006/relationships/hyperlink" Target="https://eur-lex.europa.eu/legal-content/EN/TXT/?uri=CELEX%3A32019D1105%2801%29&amp;qid=1684166184066" TargetMode="External"/><Relationship Id="rId28" Type="http://schemas.openxmlformats.org/officeDocument/2006/relationships/hyperlink" Target="https://eur-lex.europa.eu/legal-content/SL/TXT/PDF/?uri=CELEX:32014D0617(02)" TargetMode="External"/><Relationship Id="rId36" Type="http://schemas.openxmlformats.org/officeDocument/2006/relationships/hyperlink" Target="https://eur-lex.europa.eu/legal-content/SL/TXT/PDF/?uri=CELEX:52015XC1002(01)" TargetMode="External"/><Relationship Id="rId49" Type="http://schemas.openxmlformats.org/officeDocument/2006/relationships/hyperlink" Target="https://eur-lex.europa.eu/legal-content/EN/TXT/?uri=CELEX%3A32013D1127%2801%29" TargetMode="External"/><Relationship Id="rId57" Type="http://schemas.openxmlformats.org/officeDocument/2006/relationships/hyperlink" Target="https://eur-lex.europa.eu/legal-content/EN/TXT/?uri=uriserv%3AOJ.L_.2023.056.01.0026.01.ENG&amp;toc=OJ%3AL%3A2023%3A056%3ATOC" TargetMode="External"/><Relationship Id="rId106" Type="http://schemas.openxmlformats.org/officeDocument/2006/relationships/hyperlink" Target="https://eur-lex.europa.eu/legal-content/SL/TXT/PDF/?uri=CELEX:32016D0992" TargetMode="External"/><Relationship Id="rId114" Type="http://schemas.openxmlformats.org/officeDocument/2006/relationships/hyperlink" Target="https://eur-lex.europa.eu/legal-content/SL/TXT/PDF/?uri=CELEX:52019XC0109(01)" TargetMode="External"/><Relationship Id="rId119" Type="http://schemas.openxmlformats.org/officeDocument/2006/relationships/hyperlink" Target="https://eur-lex.europa.eu/legal-content/EN/TXT/?uri=CELEX%3A52014XC1015%2801%29" TargetMode="External"/><Relationship Id="rId127" Type="http://schemas.openxmlformats.org/officeDocument/2006/relationships/hyperlink" Target="https://eur-lex.europa.eu/legal-content/EN/TXT/?uri=OJ:L_202302517" TargetMode="External"/><Relationship Id="rId10" Type="http://schemas.openxmlformats.org/officeDocument/2006/relationships/hyperlink" Target="https://eur-lex.europa.eu/legal-content/SL/TXT/PDF/?uri=CELEX:32013D1127(01)" TargetMode="External"/><Relationship Id="rId31" Type="http://schemas.openxmlformats.org/officeDocument/2006/relationships/hyperlink" Target="https://eur-lex.europa.eu/legal-content/EN/TXT/?uri=uriserv%3AOJ.C_.2015.142.01.0006.01.ENG" TargetMode="External"/><Relationship Id="rId44" Type="http://schemas.openxmlformats.org/officeDocument/2006/relationships/hyperlink" Target="https://eur-lex.europa.eu/legal-content/SL/TXT/PDF/?uri=CELEX:32016D1818" TargetMode="External"/><Relationship Id="rId52" Type="http://schemas.openxmlformats.org/officeDocument/2006/relationships/hyperlink" Target="https://eur-lex.europa.eu/legal-content/SL/TXT/PDF/?uri=CELEX:32021D0219(02)" TargetMode="External"/><Relationship Id="rId60" Type="http://schemas.openxmlformats.org/officeDocument/2006/relationships/hyperlink" Target="https://eur-lex.europa.eu/legal-content/SL/TXT/PDF/?uri=CELEX:32017D0889" TargetMode="External"/><Relationship Id="rId65" Type="http://schemas.openxmlformats.org/officeDocument/2006/relationships/hyperlink" Target="https://eur-lex.europa.eu/legal-content/EN/ALL/?uri=CELEX%3A32016D0423%2801%29" TargetMode="External"/><Relationship Id="rId73" Type="http://schemas.openxmlformats.org/officeDocument/2006/relationships/hyperlink" Target="https://eur-lex.europa.eu/legal-content/EN/TXT/?uri=uriserv:OJ.C_.2017.169.01.0011.01.ENG" TargetMode="External"/><Relationship Id="rId78" Type="http://schemas.openxmlformats.org/officeDocument/2006/relationships/hyperlink" Target="https://eur-lex.europa.eu/legal-content/SL/TXT/PDF/?uri=CELEX:32020D0115(01)" TargetMode="External"/><Relationship Id="rId81" Type="http://schemas.openxmlformats.org/officeDocument/2006/relationships/hyperlink" Target="https://eur-lex.europa.eu/legal-content/EN/ALL/?uri=CELEX%3A32014D0617%2801%29" TargetMode="External"/><Relationship Id="rId86" Type="http://schemas.openxmlformats.org/officeDocument/2006/relationships/hyperlink" Target="https://eur-lex.europa.eu/legal-content/SL/TXT/PDF/?uri=CELEX:32016D0423(02)" TargetMode="External"/><Relationship Id="rId94" Type="http://schemas.openxmlformats.org/officeDocument/2006/relationships/hyperlink" Target="https://eur-lex.europa.eu/legal-content/SL/TXT/PDF/?uri=CELEX:32014D1217(02)" TargetMode="External"/><Relationship Id="rId99" Type="http://schemas.openxmlformats.org/officeDocument/2006/relationships/hyperlink" Target="https://eur-lex.europa.eu/legal-content/en/TXT/?uri=CELEX%3A32017D1333" TargetMode="External"/><Relationship Id="rId101" Type="http://schemas.openxmlformats.org/officeDocument/2006/relationships/hyperlink" Target="https://eur-lex.europa.eu/legal-content/EN/TXT/?uri=CELEX%3A32012D1117%2802%29&amp;qid=1684239179688" TargetMode="External"/><Relationship Id="rId122" Type="http://schemas.openxmlformats.org/officeDocument/2006/relationships/hyperlink" Target="https://eur-lex.europa.eu/legal-content/SL/TXT/PDF/?uri=CELEX:32023D2051" TargetMode="External"/><Relationship Id="rId130" Type="http://schemas.openxmlformats.org/officeDocument/2006/relationships/hyperlink" Target="https://eur-lex.europa.eu/legal-content/SL/TXT/PDF/?uri=CELEX:52018XC0719(02)" TargetMode="External"/><Relationship Id="rId135" Type="http://schemas.openxmlformats.org/officeDocument/2006/relationships/hyperlink" Target="https://eur-lex.europa.eu/legal-content/EN/TXT/?uri=CELEX%3A52014XC1015%2801%29" TargetMode="External"/><Relationship Id="rId4" Type="http://schemas.openxmlformats.org/officeDocument/2006/relationships/settings" Target="settings.xml"/><Relationship Id="rId9" Type="http://schemas.openxmlformats.org/officeDocument/2006/relationships/hyperlink" Target="https://eur-lex.europa.eu/legal-content/EN/TXT/?uri=CELEX%3A32012D1117%2802%29&amp;qid=1684165860782" TargetMode="External"/><Relationship Id="rId13" Type="http://schemas.openxmlformats.org/officeDocument/2006/relationships/hyperlink" Target="https://eur-lex.europa.eu/legal-content/EN/TXT/?uri=CELEX%3A32014D0170" TargetMode="External"/><Relationship Id="rId18" Type="http://schemas.openxmlformats.org/officeDocument/2006/relationships/hyperlink" Target="https://eur-lex.europa.eu/legal-content/SL/TXT/PDF/?uri=CELEX:32013D1127(02)page=19" TargetMode="External"/><Relationship Id="rId39" Type="http://schemas.openxmlformats.org/officeDocument/2006/relationships/hyperlink" Target="https://eur-lex.europa.eu/legal-content/EN/TXT/?uri=CELEX%3A32012D1117%2802%29&amp;qid=1684239179688" TargetMode="External"/><Relationship Id="rId109" Type="http://schemas.openxmlformats.org/officeDocument/2006/relationships/hyperlink" Target="https://eur-lex.europa.eu/legal-content/EN/TXT/?uri=CELEX%3A32015D1002%2802%29" TargetMode="External"/><Relationship Id="rId34" Type="http://schemas.openxmlformats.org/officeDocument/2006/relationships/hyperlink" Target="https://eur-lex.europa.eu/legal-content/SL/TXT/PDF/?uri=CELEX:32021D0607(02)" TargetMode="External"/><Relationship Id="rId50" Type="http://schemas.openxmlformats.org/officeDocument/2006/relationships/hyperlink" Target="https://eur-lex.europa.eu/legal-content/SL/TXT/PDF/?uri=CELEX:32014D0170" TargetMode="External"/><Relationship Id="rId55" Type="http://schemas.openxmlformats.org/officeDocument/2006/relationships/hyperlink" Target="https://eur-lex.europa.eu/legal-content/EN/TXT/?uri=uriserv:OJ.L_.2023.008.01.0004.01.ENG" TargetMode="External"/><Relationship Id="rId76" Type="http://schemas.openxmlformats.org/officeDocument/2006/relationships/hyperlink" Target="https://eur-lex.europa.eu/legal-content/SL/TXT/PDF/?uri=CELEX:32020D0115(01)" TargetMode="External"/><Relationship Id="rId97" Type="http://schemas.openxmlformats.org/officeDocument/2006/relationships/hyperlink" Target="https://eur-lex.europa.eu/legal-content/EN/TXT/?uri=CELEX%3A32017D0918" TargetMode="External"/><Relationship Id="rId104" Type="http://schemas.openxmlformats.org/officeDocument/2006/relationships/hyperlink" Target="https://eur-lex.europa.eu/legal-content/SL/TXT/PDF/?uri=CELEX:32015D0200" TargetMode="External"/><Relationship Id="rId120" Type="http://schemas.openxmlformats.org/officeDocument/2006/relationships/hyperlink" Target="https://eur-lex.europa.eu/legal-content/SL/TXT/PDF/?uri=CELEX:32016D0423(03)" TargetMode="External"/><Relationship Id="rId125" Type="http://schemas.openxmlformats.org/officeDocument/2006/relationships/hyperlink" Target="https://eur-lex.europa.eu/legal-content/EN/TXT/?uri=OJ:L_202302517" TargetMode="External"/><Relationship Id="rId7" Type="http://schemas.openxmlformats.org/officeDocument/2006/relationships/endnotes" Target="endnotes.xml"/><Relationship Id="rId71" Type="http://schemas.openxmlformats.org/officeDocument/2006/relationships/hyperlink" Target="https://eur-lex.europa.eu/legal-content/EN/TXT/?uri=CELEX%3A52020XC1208%2802%29&amp;qid=1684239446680" TargetMode="External"/><Relationship Id="rId92" Type="http://schemas.openxmlformats.org/officeDocument/2006/relationships/hyperlink" Target="https://eur-lex.europa.eu/legal-content/SL/TXT/PDF/?uri=CELEX:32014D1213(02)" TargetMode="External"/><Relationship Id="rId2" Type="http://schemas.openxmlformats.org/officeDocument/2006/relationships/numbering" Target="numbering.xml"/><Relationship Id="rId29" Type="http://schemas.openxmlformats.org/officeDocument/2006/relationships/hyperlink" Target="https://eur-lex.europa.eu/legal-content/EN/ALL/?uri=CELEX%3A32014D0617%2802%29" TargetMode="External"/><Relationship Id="rId24" Type="http://schemas.openxmlformats.org/officeDocument/2006/relationships/hyperlink" Target="https://eur-lex.europa.eu/legal-content/SL/TXT/PDF/?uri=CELEX:32012D1117(02)" TargetMode="External"/><Relationship Id="rId40" Type="http://schemas.openxmlformats.org/officeDocument/2006/relationships/hyperlink" Target="https://eur-lex.europa.eu/legal-content/SL/TXT/PDF/?uri=CELEX:32013D1127(01)" TargetMode="External"/><Relationship Id="rId45" Type="http://schemas.openxmlformats.org/officeDocument/2006/relationships/hyperlink" Target="https://eur-lex.europa.eu/legal-content/EN/TXT/?uri=CELEX%3A32016D1818" TargetMode="External"/><Relationship Id="rId66" Type="http://schemas.openxmlformats.org/officeDocument/2006/relationships/hyperlink" Target="https://eur-lex.europa.eu/legal-content/SL/TXT/PDF/?uri=CELEX:52020XC1208(02)" TargetMode="External"/><Relationship Id="rId87" Type="http://schemas.openxmlformats.org/officeDocument/2006/relationships/hyperlink" Target="https://eur-lex.europa.eu/legal-content/EN/TXT/?uri=CELEX%3A32016D0423%2802%29" TargetMode="External"/><Relationship Id="rId110" Type="http://schemas.openxmlformats.org/officeDocument/2006/relationships/hyperlink" Target="https://eur-lex.europa.eu/legal-content/SL/TXT/PDF/?uri=CELEX:52019XC0702(01)" TargetMode="External"/><Relationship Id="rId115" Type="http://schemas.openxmlformats.org/officeDocument/2006/relationships/hyperlink" Target="https://eur-lex.europa.eu/legal-content/EN/TXT/?uri=CELEX%3A52019XC0109%2801%29" TargetMode="External"/><Relationship Id="rId131" Type="http://schemas.openxmlformats.org/officeDocument/2006/relationships/hyperlink" Target="https://eur-lex.europa.eu/legal-content/EN/TXT/?uri=CELEX%3A52018XC0719%2802%29" TargetMode="External"/><Relationship Id="rId136" Type="http://schemas.openxmlformats.org/officeDocument/2006/relationships/hyperlink" Target="https://eur-lex.europa.eu/legal-content/SL/TXT/PDF/?uri=CELEX:32017D1027(01)" TargetMode="External"/><Relationship Id="rId61" Type="http://schemas.openxmlformats.org/officeDocument/2006/relationships/hyperlink" Target="https://eur-lex.europa.eu/legal-content/EN/TXT/?uri=CELEX%3A32017D0889" TargetMode="External"/><Relationship Id="rId82" Type="http://schemas.openxmlformats.org/officeDocument/2006/relationships/hyperlink" Target="https://eur-lex.europa.eu/legal-content/SL/TXT/PDF/?uri=CELEX:52015XC1002(02)" TargetMode="External"/><Relationship Id="rId19" Type="http://schemas.openxmlformats.org/officeDocument/2006/relationships/hyperlink" Target="https://eur-lex.europa.eu/legal-content/EN/TXT/?uri=CELEX%3A32013D1127%2802%29" TargetMode="External"/><Relationship Id="rId14" Type="http://schemas.openxmlformats.org/officeDocument/2006/relationships/hyperlink" Target="https://eur-lex.europa.eu/legal-content/SL/TXT/PDF/?uri=CELEX:32014D0914" TargetMode="External"/><Relationship Id="rId30" Type="http://schemas.openxmlformats.org/officeDocument/2006/relationships/hyperlink" Target="https://eur-lex.europa.eu/legal-content/SL/TXT/PDF/?uri=CELEX:52015XC0429(02)" TargetMode="External"/><Relationship Id="rId35" Type="http://schemas.openxmlformats.org/officeDocument/2006/relationships/hyperlink" Target="https://eur-lex.europa.eu/legal-content/EN/TXT/?qid=1624353569017&amp;uri=CELEX%3A32021D0607%2802%29" TargetMode="External"/><Relationship Id="rId56" Type="http://schemas.openxmlformats.org/officeDocument/2006/relationships/hyperlink" Target="https://eur-lex.europa.eu/legal-content/SL/TXT/PDF/?uri=CELEX:32023D0405" TargetMode="External"/><Relationship Id="rId77" Type="http://schemas.openxmlformats.org/officeDocument/2006/relationships/hyperlink" Target="https://eur-lex.europa.eu/legal-content/EN/TXT/?uri=CELEX%3A32020D0115%2801%29&amp;qid=1684166371825" TargetMode="External"/><Relationship Id="rId100" Type="http://schemas.openxmlformats.org/officeDocument/2006/relationships/hyperlink" Target="https://eur-lex.europa.eu/legal-content/SL/TXT/PDF/?uri=CELEX:32012D1117(02)" TargetMode="External"/><Relationship Id="rId105" Type="http://schemas.openxmlformats.org/officeDocument/2006/relationships/hyperlink" Target="https://eur-lex.europa.eu/legal-content/EN/TXT/?uri=celex%3A32015D0200" TargetMode="External"/><Relationship Id="rId126" Type="http://schemas.openxmlformats.org/officeDocument/2006/relationships/hyperlink" Target="https://eur-lex.europa.eu/legal-content/EN/TXT/?uri=OJ:L_20230251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97D1-8335-4A3E-9D2A-1A5D0CCD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2848</Words>
  <Characters>16236</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Finančna Uprava RS</Company>
  <LinksUpToDate>false</LinksUpToDate>
  <CharactersWithSpaces>19046</CharactersWithSpaces>
  <SharedDoc>false</SharedDoc>
  <HLinks>
    <vt:vector size="258" baseType="variant">
      <vt:variant>
        <vt:i4>2097191</vt:i4>
      </vt:variant>
      <vt:variant>
        <vt:i4>126</vt:i4>
      </vt:variant>
      <vt:variant>
        <vt:i4>0</vt:i4>
      </vt:variant>
      <vt:variant>
        <vt:i4>5</vt:i4>
      </vt:variant>
      <vt:variant>
        <vt:lpwstr>http://eur-lex.europa.eu/legal-content/SL/TXT/PDF/?uri=CELEX:32017D0530(01)&amp;from=SL</vt:lpwstr>
      </vt:variant>
      <vt:variant>
        <vt:lpwstr/>
      </vt:variant>
      <vt:variant>
        <vt:i4>3538976</vt:i4>
      </vt:variant>
      <vt:variant>
        <vt:i4>123</vt:i4>
      </vt:variant>
      <vt:variant>
        <vt:i4>0</vt:i4>
      </vt:variant>
      <vt:variant>
        <vt:i4>5</vt:i4>
      </vt:variant>
      <vt:variant>
        <vt:lpwstr>http://eur-lex.europa.eu/legal-content/SL/TXT/PDF/?uri=CELEX:32015D1002(01)&amp;from=EN</vt:lpwstr>
      </vt:variant>
      <vt:variant>
        <vt:lpwstr/>
      </vt:variant>
      <vt:variant>
        <vt:i4>3538976</vt:i4>
      </vt:variant>
      <vt:variant>
        <vt:i4>120</vt:i4>
      </vt:variant>
      <vt:variant>
        <vt:i4>0</vt:i4>
      </vt:variant>
      <vt:variant>
        <vt:i4>5</vt:i4>
      </vt:variant>
      <vt:variant>
        <vt:lpwstr>http://eur-lex.europa.eu/legal-content/SL/TXT/PDF/?uri=CELEX:32015D1002(01)&amp;from=EN</vt:lpwstr>
      </vt:variant>
      <vt:variant>
        <vt:lpwstr/>
      </vt:variant>
      <vt:variant>
        <vt:i4>3538976</vt:i4>
      </vt:variant>
      <vt:variant>
        <vt:i4>117</vt:i4>
      </vt:variant>
      <vt:variant>
        <vt:i4>0</vt:i4>
      </vt:variant>
      <vt:variant>
        <vt:i4>5</vt:i4>
      </vt:variant>
      <vt:variant>
        <vt:lpwstr>http://eur-lex.europa.eu/legal-content/SL/TXT/PDF/?uri=CELEX:32015D1002(01)&amp;from=EN</vt:lpwstr>
      </vt:variant>
      <vt:variant>
        <vt:lpwstr/>
      </vt:variant>
      <vt:variant>
        <vt:i4>3276858</vt:i4>
      </vt:variant>
      <vt:variant>
        <vt:i4>114</vt:i4>
      </vt:variant>
      <vt:variant>
        <vt:i4>0</vt:i4>
      </vt:variant>
      <vt:variant>
        <vt:i4>5</vt:i4>
      </vt:variant>
      <vt:variant>
        <vt:lpwstr>http://eur-lex.europa.eu/legal-content/SL/TXT/PDF/?uri=CELEX:32017D0889&amp;from=SL</vt:lpwstr>
      </vt:variant>
      <vt:variant>
        <vt:lpwstr/>
      </vt:variant>
      <vt:variant>
        <vt:i4>3538976</vt:i4>
      </vt:variant>
      <vt:variant>
        <vt:i4>111</vt:i4>
      </vt:variant>
      <vt:variant>
        <vt:i4>0</vt:i4>
      </vt:variant>
      <vt:variant>
        <vt:i4>5</vt:i4>
      </vt:variant>
      <vt:variant>
        <vt:lpwstr>http://eur-lex.europa.eu/legal-content/SL/TXT/PDF/?uri=CELEX:32015D1002(01)&amp;from=EN</vt:lpwstr>
      </vt:variant>
      <vt:variant>
        <vt:lpwstr/>
      </vt:variant>
      <vt:variant>
        <vt:i4>2293792</vt:i4>
      </vt:variant>
      <vt:variant>
        <vt:i4>108</vt:i4>
      </vt:variant>
      <vt:variant>
        <vt:i4>0</vt:i4>
      </vt:variant>
      <vt:variant>
        <vt:i4>5</vt:i4>
      </vt:variant>
      <vt:variant>
        <vt:lpwstr>http://eur-lex.europa.eu/legal-content/SL/TXT/PDF/?uri=CELEX:32015D1002(02)&amp;from=SL</vt:lpwstr>
      </vt:variant>
      <vt:variant>
        <vt:lpwstr/>
      </vt:variant>
      <vt:variant>
        <vt:i4>3538991</vt:i4>
      </vt:variant>
      <vt:variant>
        <vt:i4>105</vt:i4>
      </vt:variant>
      <vt:variant>
        <vt:i4>0</vt:i4>
      </vt:variant>
      <vt:variant>
        <vt:i4>5</vt:i4>
      </vt:variant>
      <vt:variant>
        <vt:lpwstr>http://eur-lex.europa.eu/legal-content/SL/TXT/PDF/?uri=CELEX:32015D0429(02)&amp;from=EN</vt:lpwstr>
      </vt:variant>
      <vt:variant>
        <vt:lpwstr/>
      </vt:variant>
      <vt:variant>
        <vt:i4>3866682</vt:i4>
      </vt:variant>
      <vt:variant>
        <vt:i4>102</vt:i4>
      </vt:variant>
      <vt:variant>
        <vt:i4>0</vt:i4>
      </vt:variant>
      <vt:variant>
        <vt:i4>5</vt:i4>
      </vt:variant>
      <vt:variant>
        <vt:lpwstr>http://eur-lex.europa.eu/legal-content/SL/TXT/PDF/?uri=CELEX:32017D0918&amp;from=SL</vt:lpwstr>
      </vt:variant>
      <vt:variant>
        <vt:lpwstr/>
      </vt:variant>
      <vt:variant>
        <vt:i4>3473447</vt:i4>
      </vt:variant>
      <vt:variant>
        <vt:i4>99</vt:i4>
      </vt:variant>
      <vt:variant>
        <vt:i4>0</vt:i4>
      </vt:variant>
      <vt:variant>
        <vt:i4>5</vt:i4>
      </vt:variant>
      <vt:variant>
        <vt:lpwstr>http://eur-lex.europa.eu/legal-content/SL/TXT/PDF/?uri=CELEX:32014D1217(02)&amp;from=EN</vt:lpwstr>
      </vt:variant>
      <vt:variant>
        <vt:lpwstr/>
      </vt:variant>
      <vt:variant>
        <vt:i4>3473443</vt:i4>
      </vt:variant>
      <vt:variant>
        <vt:i4>96</vt:i4>
      </vt:variant>
      <vt:variant>
        <vt:i4>0</vt:i4>
      </vt:variant>
      <vt:variant>
        <vt:i4>5</vt:i4>
      </vt:variant>
      <vt:variant>
        <vt:lpwstr>http://eur-lex.europa.eu/legal-content/SL/TXT/PDF/?uri=CELEX:32014D1213(02)&amp;from=EN</vt:lpwstr>
      </vt:variant>
      <vt:variant>
        <vt:lpwstr/>
      </vt:variant>
      <vt:variant>
        <vt:i4>2228259</vt:i4>
      </vt:variant>
      <vt:variant>
        <vt:i4>93</vt:i4>
      </vt:variant>
      <vt:variant>
        <vt:i4>0</vt:i4>
      </vt:variant>
      <vt:variant>
        <vt:i4>5</vt:i4>
      </vt:variant>
      <vt:variant>
        <vt:lpwstr>http://eur-lex.europa.eu/legal-content/SL/TXT/PDF/?uri=CELEX:32014D1213(03)&amp;from=SL</vt:lpwstr>
      </vt:variant>
      <vt:variant>
        <vt:lpwstr/>
      </vt:variant>
      <vt:variant>
        <vt:i4>5374017</vt:i4>
      </vt:variant>
      <vt:variant>
        <vt:i4>90</vt:i4>
      </vt:variant>
      <vt:variant>
        <vt:i4>0</vt:i4>
      </vt:variant>
      <vt:variant>
        <vt:i4>5</vt:i4>
      </vt:variant>
      <vt:variant>
        <vt:lpwstr>http://eur-lex.europa.eu/legal-content/SL/TXT/PDF/?uri=CELEX:52017XC0224(02)&amp;from=SL</vt:lpwstr>
      </vt:variant>
      <vt:variant>
        <vt:lpwstr/>
      </vt:variant>
      <vt:variant>
        <vt:i4>3538979</vt:i4>
      </vt:variant>
      <vt:variant>
        <vt:i4>87</vt:i4>
      </vt:variant>
      <vt:variant>
        <vt:i4>0</vt:i4>
      </vt:variant>
      <vt:variant>
        <vt:i4>5</vt:i4>
      </vt:variant>
      <vt:variant>
        <vt:lpwstr>http://eur-lex.europa.eu/legal-content/SL/TXT/PDF/?uri=CELEX:32014D1213(01)&amp;from=EN</vt:lpwstr>
      </vt:variant>
      <vt:variant>
        <vt:lpwstr/>
      </vt:variant>
      <vt:variant>
        <vt:i4>5636180</vt:i4>
      </vt:variant>
      <vt:variant>
        <vt:i4>84</vt:i4>
      </vt:variant>
      <vt:variant>
        <vt:i4>0</vt:i4>
      </vt:variant>
      <vt:variant>
        <vt:i4>5</vt:i4>
      </vt:variant>
      <vt:variant>
        <vt:lpwstr>http://eur-lex.europa.eu/legal-content/SL/TXT/PDF/?uri=CELEX:52015XC1002(02)&amp;from=EN</vt:lpwstr>
      </vt:variant>
      <vt:variant>
        <vt:lpwstr/>
      </vt:variant>
      <vt:variant>
        <vt:i4>3604515</vt:i4>
      </vt:variant>
      <vt:variant>
        <vt:i4>81</vt:i4>
      </vt:variant>
      <vt:variant>
        <vt:i4>0</vt:i4>
      </vt:variant>
      <vt:variant>
        <vt:i4>5</vt:i4>
      </vt:variant>
      <vt:variant>
        <vt:lpwstr>http://eur-lex.europa.eu/legal-content/SL/TXT/PDF/?uri=CELEX:32014D0617(01)&amp;from=EN</vt:lpwstr>
      </vt:variant>
      <vt:variant>
        <vt:lpwstr/>
      </vt:variant>
      <vt:variant>
        <vt:i4>5963841</vt:i4>
      </vt:variant>
      <vt:variant>
        <vt:i4>78</vt:i4>
      </vt:variant>
      <vt:variant>
        <vt:i4>0</vt:i4>
      </vt:variant>
      <vt:variant>
        <vt:i4>5</vt:i4>
      </vt:variant>
      <vt:variant>
        <vt:lpwstr>http://eur-lex.europa.eu/legal-content/SL/TXT/PDF/?uri=CELEX:52015XC0429(02)&amp;from=SL</vt:lpwstr>
      </vt:variant>
      <vt:variant>
        <vt:lpwstr/>
      </vt:variant>
      <vt:variant>
        <vt:i4>3407907</vt:i4>
      </vt:variant>
      <vt:variant>
        <vt:i4>75</vt:i4>
      </vt:variant>
      <vt:variant>
        <vt:i4>0</vt:i4>
      </vt:variant>
      <vt:variant>
        <vt:i4>5</vt:i4>
      </vt:variant>
      <vt:variant>
        <vt:lpwstr>http://eur-lex.europa.eu/legal-content/SL/TXT/PDF/?uri=CELEX:32014D0617(02)&amp;from=EN</vt:lpwstr>
      </vt:variant>
      <vt:variant>
        <vt:lpwstr/>
      </vt:variant>
      <vt:variant>
        <vt:i4>5963842</vt:i4>
      </vt:variant>
      <vt:variant>
        <vt:i4>72</vt:i4>
      </vt:variant>
      <vt:variant>
        <vt:i4>0</vt:i4>
      </vt:variant>
      <vt:variant>
        <vt:i4>5</vt:i4>
      </vt:variant>
      <vt:variant>
        <vt:lpwstr>http://eur-lex.europa.eu/legal-content/SL/TXT/PDF/?uri=CELEX:52015XC0429(01)&amp;from=SL</vt:lpwstr>
      </vt:variant>
      <vt:variant>
        <vt:lpwstr/>
      </vt:variant>
      <vt:variant>
        <vt:i4>3211300</vt:i4>
      </vt:variant>
      <vt:variant>
        <vt:i4>69</vt:i4>
      </vt:variant>
      <vt:variant>
        <vt:i4>0</vt:i4>
      </vt:variant>
      <vt:variant>
        <vt:i4>5</vt:i4>
      </vt:variant>
      <vt:variant>
        <vt:lpwstr>http://eur-lex.europa.eu/legal-content/SL/TXT/PDF/?uri=CELEX:32013D1127(02)&amp;from=EN</vt:lpwstr>
      </vt:variant>
      <vt:variant>
        <vt:lpwstr/>
      </vt:variant>
      <vt:variant>
        <vt:i4>5636183</vt:i4>
      </vt:variant>
      <vt:variant>
        <vt:i4>66</vt:i4>
      </vt:variant>
      <vt:variant>
        <vt:i4>0</vt:i4>
      </vt:variant>
      <vt:variant>
        <vt:i4>5</vt:i4>
      </vt:variant>
      <vt:variant>
        <vt:lpwstr>http://eur-lex.europa.eu/legal-content/SL/TXT/PDF/?uri=CELEX:52015XC1002(01)&amp;from=EN</vt:lpwstr>
      </vt:variant>
      <vt:variant>
        <vt:lpwstr/>
      </vt:variant>
      <vt:variant>
        <vt:i4>786446</vt:i4>
      </vt:variant>
      <vt:variant>
        <vt:i4>63</vt:i4>
      </vt:variant>
      <vt:variant>
        <vt:i4>0</vt:i4>
      </vt:variant>
      <vt:variant>
        <vt:i4>5</vt:i4>
      </vt:variant>
      <vt:variant>
        <vt:lpwstr>http://eur-lex.europa.eu/legal-content/SL/TXT/PDF/?uri=CELEX:32013D1127(02)&amp;from=EN</vt:lpwstr>
      </vt:variant>
      <vt:variant>
        <vt:lpwstr>page=9</vt:lpwstr>
      </vt:variant>
      <vt:variant>
        <vt:i4>5374018</vt:i4>
      </vt:variant>
      <vt:variant>
        <vt:i4>60</vt:i4>
      </vt:variant>
      <vt:variant>
        <vt:i4>0</vt:i4>
      </vt:variant>
      <vt:variant>
        <vt:i4>5</vt:i4>
      </vt:variant>
      <vt:variant>
        <vt:lpwstr>http://eur-lex.europa.eu/legal-content/SL/TXT/PDF/?uri=CELEX:52017XC0224(01)&amp;from=SL</vt:lpwstr>
      </vt:variant>
      <vt:variant>
        <vt:lpwstr/>
      </vt:variant>
      <vt:variant>
        <vt:i4>262158</vt:i4>
      </vt:variant>
      <vt:variant>
        <vt:i4>57</vt:i4>
      </vt:variant>
      <vt:variant>
        <vt:i4>0</vt:i4>
      </vt:variant>
      <vt:variant>
        <vt:i4>5</vt:i4>
      </vt:variant>
      <vt:variant>
        <vt:lpwstr>http://eur-lex.europa.eu/legal-content/SL/TXT/PDF/?uri=CELEX:32013D1127(02)&amp;from=EN</vt:lpwstr>
      </vt:variant>
      <vt:variant>
        <vt:lpwstr>page=19</vt:lpwstr>
      </vt:variant>
      <vt:variant>
        <vt:i4>5242966</vt:i4>
      </vt:variant>
      <vt:variant>
        <vt:i4>54</vt:i4>
      </vt:variant>
      <vt:variant>
        <vt:i4>0</vt:i4>
      </vt:variant>
      <vt:variant>
        <vt:i4>5</vt:i4>
      </vt:variant>
      <vt:variant>
        <vt:lpwstr>http://eur-lex.europa.eu/legal-content/SL/TXT/PDF/?uri=CELEX:52014XC1015(01)&amp;from=EN</vt:lpwstr>
      </vt:variant>
      <vt:variant>
        <vt:lpwstr/>
      </vt:variant>
      <vt:variant>
        <vt:i4>4128874</vt:i4>
      </vt:variant>
      <vt:variant>
        <vt:i4>51</vt:i4>
      </vt:variant>
      <vt:variant>
        <vt:i4>0</vt:i4>
      </vt:variant>
      <vt:variant>
        <vt:i4>5</vt:i4>
      </vt:variant>
      <vt:variant>
        <vt:lpwstr>http://eur-lex.europa.eu/legal-content/SL/TXT/PDF/?uri=OJ:C:2012:354:FULL&amp;from=EN</vt:lpwstr>
      </vt:variant>
      <vt:variant>
        <vt:lpwstr>page=43</vt:lpwstr>
      </vt:variant>
      <vt:variant>
        <vt:i4>5242966</vt:i4>
      </vt:variant>
      <vt:variant>
        <vt:i4>48</vt:i4>
      </vt:variant>
      <vt:variant>
        <vt:i4>0</vt:i4>
      </vt:variant>
      <vt:variant>
        <vt:i4>5</vt:i4>
      </vt:variant>
      <vt:variant>
        <vt:lpwstr>http://eur-lex.europa.eu/legal-content/SL/TXT/PDF/?uri=CELEX:52014XC1015(01)&amp;from=EN</vt:lpwstr>
      </vt:variant>
      <vt:variant>
        <vt:lpwstr/>
      </vt:variant>
      <vt:variant>
        <vt:i4>3670122</vt:i4>
      </vt:variant>
      <vt:variant>
        <vt:i4>45</vt:i4>
      </vt:variant>
      <vt:variant>
        <vt:i4>0</vt:i4>
      </vt:variant>
      <vt:variant>
        <vt:i4>5</vt:i4>
      </vt:variant>
      <vt:variant>
        <vt:lpwstr>http://eur-lex.europa.eu/legal-content/SL/TXT/PDF/?uri=OJ:C:2012:354:FULL&amp;from=EN</vt:lpwstr>
      </vt:variant>
      <vt:variant>
        <vt:lpwstr>page=39</vt:lpwstr>
      </vt:variant>
      <vt:variant>
        <vt:i4>2883686</vt:i4>
      </vt:variant>
      <vt:variant>
        <vt:i4>42</vt:i4>
      </vt:variant>
      <vt:variant>
        <vt:i4>0</vt:i4>
      </vt:variant>
      <vt:variant>
        <vt:i4>5</vt:i4>
      </vt:variant>
      <vt:variant>
        <vt:lpwstr>http://eur-lex.europa.eu/legal-content/SL/TXT/PDF/?uri=OJ:L:2016:162:FULL&amp;from=SL</vt:lpwstr>
      </vt:variant>
      <vt:variant>
        <vt:lpwstr>page=17</vt:lpwstr>
      </vt:variant>
      <vt:variant>
        <vt:i4>3014713</vt:i4>
      </vt:variant>
      <vt:variant>
        <vt:i4>39</vt:i4>
      </vt:variant>
      <vt:variant>
        <vt:i4>0</vt:i4>
      </vt:variant>
      <vt:variant>
        <vt:i4>5</vt:i4>
      </vt:variant>
      <vt:variant>
        <vt:lpwstr>http://eur-lex.europa.eu/legal-content/SL/TXT/PDF/?uri=CELEX:32014D0715&amp;from=EN</vt:lpwstr>
      </vt:variant>
      <vt:variant>
        <vt:lpwstr/>
      </vt:variant>
      <vt:variant>
        <vt:i4>3670122</vt:i4>
      </vt:variant>
      <vt:variant>
        <vt:i4>36</vt:i4>
      </vt:variant>
      <vt:variant>
        <vt:i4>0</vt:i4>
      </vt:variant>
      <vt:variant>
        <vt:i4>5</vt:i4>
      </vt:variant>
      <vt:variant>
        <vt:lpwstr>http://eur-lex.europa.eu/legal-content/SL/TXT/PDF/?uri=OJ:C:2012:354:FULL&amp;from=EN</vt:lpwstr>
      </vt:variant>
      <vt:variant>
        <vt:lpwstr>page=33</vt:lpwstr>
      </vt:variant>
      <vt:variant>
        <vt:i4>5242966</vt:i4>
      </vt:variant>
      <vt:variant>
        <vt:i4>33</vt:i4>
      </vt:variant>
      <vt:variant>
        <vt:i4>0</vt:i4>
      </vt:variant>
      <vt:variant>
        <vt:i4>5</vt:i4>
      </vt:variant>
      <vt:variant>
        <vt:lpwstr>http://eur-lex.europa.eu/legal-content/SL/TXT/PDF/?uri=CELEX:52014XC1015(01)&amp;from=EN</vt:lpwstr>
      </vt:variant>
      <vt:variant>
        <vt:lpwstr/>
      </vt:variant>
      <vt:variant>
        <vt:i4>3735658</vt:i4>
      </vt:variant>
      <vt:variant>
        <vt:i4>30</vt:i4>
      </vt:variant>
      <vt:variant>
        <vt:i4>0</vt:i4>
      </vt:variant>
      <vt:variant>
        <vt:i4>5</vt:i4>
      </vt:variant>
      <vt:variant>
        <vt:lpwstr>http://eur-lex.europa.eu/legal-content/SL/TXT/PDF/?uri=OJ:C:2012:354:FULL&amp;from=EN</vt:lpwstr>
      </vt:variant>
      <vt:variant>
        <vt:lpwstr>page=26</vt:lpwstr>
      </vt:variant>
      <vt:variant>
        <vt:i4>2097255</vt:i4>
      </vt:variant>
      <vt:variant>
        <vt:i4>27</vt:i4>
      </vt:variant>
      <vt:variant>
        <vt:i4>0</vt:i4>
      </vt:variant>
      <vt:variant>
        <vt:i4>5</vt:i4>
      </vt:variant>
      <vt:variant>
        <vt:lpwstr>http://eur-lex.europa.eu/legal-content/SL/TXT/PDF/?uri=OJ:L:2016:278:FULL&amp;from=SL</vt:lpwstr>
      </vt:variant>
      <vt:variant>
        <vt:lpwstr>page=48</vt:lpwstr>
      </vt:variant>
      <vt:variant>
        <vt:i4>1572880</vt:i4>
      </vt:variant>
      <vt:variant>
        <vt:i4>24</vt:i4>
      </vt:variant>
      <vt:variant>
        <vt:i4>0</vt:i4>
      </vt:variant>
      <vt:variant>
        <vt:i4>5</vt:i4>
      </vt:variant>
      <vt:variant>
        <vt:lpwstr>http://eur-lex.europa.eu/legal-content/SL/TXT/PDF/?uri=CELEX:32014D0170&amp;from=EN</vt:lpwstr>
      </vt:variant>
      <vt:variant>
        <vt:lpwstr>page=4</vt:lpwstr>
      </vt:variant>
      <vt:variant>
        <vt:i4>3801194</vt:i4>
      </vt:variant>
      <vt:variant>
        <vt:i4>21</vt:i4>
      </vt:variant>
      <vt:variant>
        <vt:i4>0</vt:i4>
      </vt:variant>
      <vt:variant>
        <vt:i4>5</vt:i4>
      </vt:variant>
      <vt:variant>
        <vt:lpwstr>http://eur-lex.europa.eu/legal-content/SL/TXT/PDF/?uri=OJ:C:2012:354:FULL&amp;from=EN</vt:lpwstr>
      </vt:variant>
      <vt:variant>
        <vt:lpwstr>page=18</vt:lpwstr>
      </vt:variant>
      <vt:variant>
        <vt:i4>5242966</vt:i4>
      </vt:variant>
      <vt:variant>
        <vt:i4>18</vt:i4>
      </vt:variant>
      <vt:variant>
        <vt:i4>0</vt:i4>
      </vt:variant>
      <vt:variant>
        <vt:i4>5</vt:i4>
      </vt:variant>
      <vt:variant>
        <vt:lpwstr>http://eur-lex.europa.eu/legal-content/SL/TXT/PDF/?uri=CELEX:52014XC1015(01)&amp;from=EN</vt:lpwstr>
      </vt:variant>
      <vt:variant>
        <vt:lpwstr/>
      </vt:variant>
      <vt:variant>
        <vt:i4>3801194</vt:i4>
      </vt:variant>
      <vt:variant>
        <vt:i4>15</vt:i4>
      </vt:variant>
      <vt:variant>
        <vt:i4>0</vt:i4>
      </vt:variant>
      <vt:variant>
        <vt:i4>5</vt:i4>
      </vt:variant>
      <vt:variant>
        <vt:lpwstr>http://eur-lex.europa.eu/legal-content/SL/TXT/PDF/?uri=OJ:C:2012:354:FULL&amp;from=EN</vt:lpwstr>
      </vt:variant>
      <vt:variant>
        <vt:lpwstr>page=14</vt:lpwstr>
      </vt:variant>
      <vt:variant>
        <vt:i4>2031632</vt:i4>
      </vt:variant>
      <vt:variant>
        <vt:i4>12</vt:i4>
      </vt:variant>
      <vt:variant>
        <vt:i4>0</vt:i4>
      </vt:variant>
      <vt:variant>
        <vt:i4>5</vt:i4>
      </vt:variant>
      <vt:variant>
        <vt:lpwstr>http://eur-lex.europa.eu/legal-content/SL/TXT/PDF/?uri=CELEX:32014D0170&amp;from=EN</vt:lpwstr>
      </vt:variant>
      <vt:variant>
        <vt:lpwstr>page=3</vt:lpwstr>
      </vt:variant>
      <vt:variant>
        <vt:i4>3801194</vt:i4>
      </vt:variant>
      <vt:variant>
        <vt:i4>9</vt:i4>
      </vt:variant>
      <vt:variant>
        <vt:i4>0</vt:i4>
      </vt:variant>
      <vt:variant>
        <vt:i4>5</vt:i4>
      </vt:variant>
      <vt:variant>
        <vt:lpwstr>http://eur-lex.europa.eu/legal-content/SL/TXT/PDF/?uri=OJ:C:2012:354:FULL&amp;from=EN</vt:lpwstr>
      </vt:variant>
      <vt:variant>
        <vt:lpwstr>page=10</vt:lpwstr>
      </vt:variant>
      <vt:variant>
        <vt:i4>3670070</vt:i4>
      </vt:variant>
      <vt:variant>
        <vt:i4>6</vt:i4>
      </vt:variant>
      <vt:variant>
        <vt:i4>0</vt:i4>
      </vt:variant>
      <vt:variant>
        <vt:i4>5</vt:i4>
      </vt:variant>
      <vt:variant>
        <vt:lpwstr>http://eur-lex.europa.eu/legal-content/SL/TXT/PDF/?uri=CELEX:32014D0914&amp;from=SL</vt:lpwstr>
      </vt:variant>
      <vt:variant>
        <vt:lpwstr/>
      </vt:variant>
      <vt:variant>
        <vt:i4>1966096</vt:i4>
      </vt:variant>
      <vt:variant>
        <vt:i4>3</vt:i4>
      </vt:variant>
      <vt:variant>
        <vt:i4>0</vt:i4>
      </vt:variant>
      <vt:variant>
        <vt:i4>5</vt:i4>
      </vt:variant>
      <vt:variant>
        <vt:lpwstr>http://eur-lex.europa.eu/legal-content/SL/TXT/PDF/?uri=CELEX:32014D0170&amp;from=EN</vt:lpwstr>
      </vt:variant>
      <vt:variant>
        <vt:lpwstr>page=2</vt:lpwstr>
      </vt:variant>
      <vt:variant>
        <vt:i4>4128874</vt:i4>
      </vt:variant>
      <vt:variant>
        <vt:i4>0</vt:i4>
      </vt:variant>
      <vt:variant>
        <vt:i4>0</vt:i4>
      </vt:variant>
      <vt:variant>
        <vt:i4>5</vt:i4>
      </vt:variant>
      <vt:variant>
        <vt:lpwstr>http://eur-lex.europa.eu/legal-content/SL/TXT/PDF/?uri=OJ:C:2012:354:FULL&amp;from=EN</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Jelka Strgar</dc:creator>
  <cp:keywords/>
  <cp:lastModifiedBy>Jelka Strgar</cp:lastModifiedBy>
  <cp:revision>4</cp:revision>
  <cp:lastPrinted>2017-06-07T05:22:00Z</cp:lastPrinted>
  <dcterms:created xsi:type="dcterms:W3CDTF">2025-06-02T09:04:00Z</dcterms:created>
  <dcterms:modified xsi:type="dcterms:W3CDTF">2025-06-02T09:22:00Z</dcterms:modified>
</cp:coreProperties>
</file>